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A9F08" w14:textId="087DE994" w:rsidR="009239EC" w:rsidRPr="00D561E2" w:rsidRDefault="009239EC" w:rsidP="009239EC">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w:t>
      </w:r>
      <w:r w:rsidR="00E20732" w:rsidRPr="001E1787">
        <w:rPr>
          <w:rFonts w:ascii="Arial" w:hAnsi="Arial" w:cs="Arial"/>
          <w:b/>
          <w:bCs/>
          <w:sz w:val="28"/>
        </w:rPr>
        <w:t>1</w:t>
      </w:r>
      <w:r w:rsidR="0038621B">
        <w:rPr>
          <w:rFonts w:ascii="Arial" w:hAnsi="Arial" w:cs="Arial"/>
          <w:b/>
          <w:bCs/>
          <w:sz w:val="28"/>
        </w:rPr>
        <w:t>0bis-e</w:t>
      </w:r>
      <w:r w:rsidRPr="00AA4445">
        <w:rPr>
          <w:rFonts w:ascii="Arial" w:hAnsi="Arial" w:cs="Arial"/>
          <w:b/>
          <w:bCs/>
          <w:sz w:val="28"/>
        </w:rPr>
        <w:tab/>
      </w:r>
      <w:r w:rsidR="00463746" w:rsidRPr="00463746">
        <w:rPr>
          <w:rFonts w:ascii="Arial" w:hAnsi="Arial" w:cs="Arial"/>
          <w:b/>
          <w:bCs/>
          <w:sz w:val="28"/>
        </w:rPr>
        <w:t>R1-2208626</w:t>
      </w:r>
    </w:p>
    <w:bookmarkEnd w:id="0"/>
    <w:p w14:paraId="7C00BC37" w14:textId="3F5D9582" w:rsidR="00470EE1" w:rsidRPr="00470EE1" w:rsidRDefault="00470EE1" w:rsidP="00470EE1">
      <w:pPr>
        <w:tabs>
          <w:tab w:val="right" w:pos="9356"/>
          <w:tab w:val="right" w:pos="9639"/>
        </w:tabs>
        <w:ind w:right="2"/>
        <w:rPr>
          <w:rFonts w:ascii="Arial" w:hAnsi="Arial" w:cs="Arial"/>
          <w:b/>
          <w:bCs/>
          <w:sz w:val="28"/>
        </w:rPr>
      </w:pPr>
      <w:r w:rsidRPr="00470EE1">
        <w:rPr>
          <w:rFonts w:ascii="Arial" w:hAnsi="Arial" w:cs="Arial"/>
          <w:b/>
          <w:bCs/>
          <w:sz w:val="28"/>
        </w:rPr>
        <w:t>e-Meeting, October 10</w:t>
      </w:r>
      <w:r w:rsidRPr="00B51006">
        <w:rPr>
          <w:rFonts w:ascii="Arial" w:hAnsi="Arial" w:cs="Arial" w:hint="eastAsia"/>
          <w:b/>
          <w:bCs/>
          <w:sz w:val="28"/>
          <w:vertAlign w:val="superscript"/>
        </w:rPr>
        <w:t>th</w:t>
      </w:r>
      <w:r w:rsidRPr="00470EE1">
        <w:rPr>
          <w:rFonts w:ascii="Arial" w:hAnsi="Arial" w:cs="Arial"/>
          <w:b/>
          <w:bCs/>
          <w:sz w:val="28"/>
        </w:rPr>
        <w:t xml:space="preserve"> – 19</w:t>
      </w:r>
      <w:r w:rsidRPr="00B51006">
        <w:rPr>
          <w:rFonts w:ascii="Arial" w:hAnsi="Arial" w:cs="Arial"/>
          <w:b/>
          <w:bCs/>
          <w:sz w:val="28"/>
          <w:vertAlign w:val="superscript"/>
        </w:rPr>
        <w:t>th</w:t>
      </w:r>
      <w:r w:rsidRPr="00470EE1">
        <w:rPr>
          <w:rFonts w:ascii="Arial" w:hAnsi="Arial" w:cs="Arial"/>
          <w:b/>
          <w:bCs/>
          <w:sz w:val="28"/>
        </w:rPr>
        <w:t>, 2022</w:t>
      </w:r>
    </w:p>
    <w:p w14:paraId="6622455A" w14:textId="77777777" w:rsidR="00470EE1" w:rsidRPr="00602570" w:rsidRDefault="00470EE1" w:rsidP="009239EC">
      <w:pPr>
        <w:rPr>
          <w:rFonts w:ascii="Arial" w:hAnsi="Arial" w:cs="Arial"/>
          <w:szCs w:val="20"/>
        </w:rPr>
      </w:pPr>
    </w:p>
    <w:p w14:paraId="072CFE6B" w14:textId="77777777" w:rsidR="009239EC" w:rsidRPr="00602570" w:rsidRDefault="009239EC" w:rsidP="009239EC">
      <w:pPr>
        <w:tabs>
          <w:tab w:val="left" w:pos="1985"/>
          <w:tab w:val="left" w:pos="2835"/>
          <w:tab w:val="right" w:pos="9072"/>
          <w:tab w:val="right" w:pos="10206"/>
        </w:tabs>
        <w:rPr>
          <w:rFonts w:ascii="Arial" w:hAnsi="Arial" w:cs="Arial"/>
          <w:b/>
          <w:sz w:val="22"/>
          <w:szCs w:val="20"/>
        </w:rPr>
      </w:pPr>
      <w:bookmarkStart w:id="1" w:name="_Hlk111121676"/>
      <w:r w:rsidRPr="00602570">
        <w:rPr>
          <w:rFonts w:ascii="Arial" w:hAnsi="Arial" w:cs="Arial"/>
          <w:b/>
          <w:sz w:val="22"/>
          <w:szCs w:val="20"/>
        </w:rPr>
        <w:t xml:space="preserve">Source: </w:t>
      </w:r>
      <w:r w:rsidRPr="00602570">
        <w:rPr>
          <w:rFonts w:ascii="Arial" w:hAnsi="Arial" w:cs="Arial"/>
          <w:b/>
          <w:sz w:val="22"/>
          <w:szCs w:val="20"/>
        </w:rPr>
        <w:tab/>
        <w:t>vivo</w:t>
      </w:r>
    </w:p>
    <w:p w14:paraId="6428FEF9" w14:textId="0877AB49" w:rsidR="009239EC" w:rsidRPr="00602570" w:rsidRDefault="009239EC" w:rsidP="009239EC">
      <w:pPr>
        <w:tabs>
          <w:tab w:val="left" w:pos="1985"/>
          <w:tab w:val="left" w:pos="2835"/>
          <w:tab w:val="right" w:pos="9072"/>
          <w:tab w:val="right" w:pos="10206"/>
        </w:tabs>
        <w:rPr>
          <w:rFonts w:ascii="Arial" w:hAnsi="Arial" w:cs="Arial"/>
          <w:b/>
          <w:sz w:val="22"/>
          <w:szCs w:val="20"/>
        </w:rPr>
      </w:pPr>
      <w:r w:rsidRPr="00602570">
        <w:rPr>
          <w:rFonts w:ascii="Arial" w:hAnsi="Arial" w:cs="Arial"/>
          <w:b/>
          <w:sz w:val="22"/>
          <w:szCs w:val="20"/>
        </w:rPr>
        <w:t>Title:</w:t>
      </w:r>
      <w:bookmarkStart w:id="2" w:name="Title"/>
      <w:bookmarkEnd w:id="2"/>
      <w:r w:rsidRPr="00602570">
        <w:rPr>
          <w:rFonts w:ascii="Arial" w:hAnsi="Arial" w:cs="Arial"/>
          <w:b/>
          <w:sz w:val="22"/>
          <w:szCs w:val="20"/>
        </w:rPr>
        <w:tab/>
      </w:r>
      <w:r w:rsidR="00AA4445" w:rsidRPr="00AA4445">
        <w:rPr>
          <w:rFonts w:ascii="Arial" w:hAnsi="Arial" w:cs="Arial"/>
          <w:b/>
          <w:sz w:val="22"/>
          <w:szCs w:val="20"/>
        </w:rPr>
        <w:t>Discussion on unified TCI framework extension for multi-TRP</w:t>
      </w:r>
    </w:p>
    <w:p w14:paraId="13CA87D4" w14:textId="77777777" w:rsidR="009239EC" w:rsidRPr="00602570" w:rsidRDefault="009239EC" w:rsidP="009239EC">
      <w:pPr>
        <w:tabs>
          <w:tab w:val="left" w:pos="1985"/>
          <w:tab w:val="left" w:pos="2835"/>
          <w:tab w:val="right" w:pos="9072"/>
          <w:tab w:val="right" w:pos="10206"/>
        </w:tabs>
        <w:rPr>
          <w:rFonts w:ascii="Arial" w:hAnsi="Arial" w:cs="Arial"/>
          <w:b/>
          <w:sz w:val="22"/>
          <w:szCs w:val="20"/>
        </w:rPr>
      </w:pPr>
      <w:r w:rsidRPr="00602570">
        <w:rPr>
          <w:rFonts w:ascii="Arial" w:hAnsi="Arial" w:cs="Arial"/>
          <w:b/>
          <w:sz w:val="22"/>
          <w:szCs w:val="20"/>
        </w:rPr>
        <w:t>Agenda Item:</w:t>
      </w:r>
      <w:r w:rsidRPr="00602570">
        <w:rPr>
          <w:rFonts w:ascii="Arial" w:hAnsi="Arial" w:cs="Arial"/>
          <w:b/>
          <w:sz w:val="22"/>
          <w:szCs w:val="20"/>
        </w:rPr>
        <w:tab/>
        <w:t>9.1.1.1</w:t>
      </w:r>
    </w:p>
    <w:p w14:paraId="5BC97CAC" w14:textId="77777777" w:rsidR="009239EC" w:rsidRPr="00602570" w:rsidRDefault="009239EC" w:rsidP="009239EC">
      <w:pPr>
        <w:tabs>
          <w:tab w:val="left" w:pos="1985"/>
          <w:tab w:val="left" w:pos="2835"/>
          <w:tab w:val="right" w:pos="9072"/>
          <w:tab w:val="right" w:pos="10206"/>
        </w:tabs>
        <w:rPr>
          <w:rFonts w:ascii="Arial" w:hAnsi="Arial" w:cs="Arial"/>
          <w:b/>
          <w:sz w:val="22"/>
          <w:szCs w:val="20"/>
        </w:rPr>
      </w:pPr>
      <w:r w:rsidRPr="00602570">
        <w:rPr>
          <w:rFonts w:ascii="Arial" w:hAnsi="Arial" w:cs="Arial"/>
          <w:b/>
          <w:sz w:val="22"/>
          <w:szCs w:val="20"/>
        </w:rPr>
        <w:t>Document for:</w:t>
      </w:r>
      <w:r w:rsidRPr="00602570">
        <w:rPr>
          <w:rFonts w:ascii="Arial" w:hAnsi="Arial" w:cs="Arial"/>
          <w:b/>
          <w:sz w:val="22"/>
          <w:szCs w:val="20"/>
        </w:rPr>
        <w:tab/>
      </w:r>
      <w:bookmarkStart w:id="3" w:name="DocumentFor"/>
      <w:bookmarkEnd w:id="3"/>
      <w:r w:rsidRPr="00602570">
        <w:rPr>
          <w:rFonts w:ascii="Arial" w:hAnsi="Arial" w:cs="Arial"/>
          <w:b/>
          <w:sz w:val="22"/>
          <w:szCs w:val="20"/>
        </w:rPr>
        <w:t>Discussion and Decision</w:t>
      </w:r>
    </w:p>
    <w:bookmarkEnd w:id="1"/>
    <w:p w14:paraId="5BC0B636" w14:textId="77777777" w:rsidR="009239EC" w:rsidRPr="004A1DE5" w:rsidRDefault="009239EC" w:rsidP="00162F10">
      <w:pPr>
        <w:pStyle w:val="title1"/>
        <w:rPr>
          <w:color w:val="FF0000"/>
        </w:rPr>
      </w:pPr>
      <w:r w:rsidRPr="004A1DE5">
        <w:t>Introduction</w:t>
      </w:r>
    </w:p>
    <w:p w14:paraId="496091EE" w14:textId="1A8604A7" w:rsidR="009239EC" w:rsidRDefault="00D334BC" w:rsidP="009239EC">
      <w:pPr>
        <w:rPr>
          <w:szCs w:val="22"/>
        </w:rPr>
      </w:pPr>
      <w:bookmarkStart w:id="4" w:name="OLE_LINK13"/>
      <w:bookmarkStart w:id="5" w:name="OLE_LINK14"/>
      <w:r>
        <w:rPr>
          <w:rFonts w:eastAsiaTheme="minorEastAsia"/>
        </w:rPr>
        <w:t>In</w:t>
      </w:r>
      <w:r w:rsidR="00336DE8">
        <w:rPr>
          <w:rFonts w:eastAsiaTheme="minorEastAsia"/>
        </w:rPr>
        <w:t xml:space="preserve"> previous meetings, there are some progress </w:t>
      </w:r>
      <w:r w:rsidR="005C3BA8" w:rsidRPr="005C3BA8">
        <w:rPr>
          <w:rFonts w:eastAsiaTheme="minorEastAsia"/>
        </w:rPr>
        <w:t xml:space="preserve">on unified TCI framework extension for </w:t>
      </w:r>
      <w:r w:rsidR="001D1528">
        <w:rPr>
          <w:rFonts w:eastAsiaTheme="minorEastAsia"/>
        </w:rPr>
        <w:t>M</w:t>
      </w:r>
      <w:r w:rsidR="005C3BA8" w:rsidRPr="005C3BA8">
        <w:rPr>
          <w:rFonts w:eastAsiaTheme="minorEastAsia"/>
        </w:rPr>
        <w:t>TRP</w:t>
      </w:r>
      <w:r w:rsidR="001D1528">
        <w:rPr>
          <w:rFonts w:eastAsiaTheme="minorEastAsia"/>
        </w:rPr>
        <w:t xml:space="preserve">. </w:t>
      </w:r>
      <w:bookmarkStart w:id="6" w:name="_Hlk101861978"/>
      <w:r w:rsidR="001D1528">
        <w:rPr>
          <w:rFonts w:eastAsiaTheme="minorEastAsia"/>
        </w:rPr>
        <w:t>U</w:t>
      </w:r>
      <w:r w:rsidR="001D1528" w:rsidRPr="00EE6193">
        <w:rPr>
          <w:szCs w:val="22"/>
        </w:rPr>
        <w:t>nified</w:t>
      </w:r>
      <w:r w:rsidR="001D1528">
        <w:rPr>
          <w:szCs w:val="22"/>
        </w:rPr>
        <w:t xml:space="preserve"> </w:t>
      </w:r>
      <w:r w:rsidR="001D1528" w:rsidRPr="00EE6193">
        <w:rPr>
          <w:szCs w:val="22"/>
        </w:rPr>
        <w:t>TCI framework</w:t>
      </w:r>
      <w:r w:rsidR="001D1528">
        <w:rPr>
          <w:rFonts w:eastAsiaTheme="minorEastAsia"/>
        </w:rPr>
        <w:t xml:space="preserve"> for Rel-16/17 s</w:t>
      </w:r>
      <w:r w:rsidRPr="00EE6193">
        <w:rPr>
          <w:szCs w:val="22"/>
        </w:rPr>
        <w:t>ingle-DCI</w:t>
      </w:r>
      <w:r w:rsidR="00102113">
        <w:rPr>
          <w:szCs w:val="22"/>
        </w:rPr>
        <w:t xml:space="preserve"> (S-DCI)</w:t>
      </w:r>
      <w:r w:rsidRPr="00EE6193">
        <w:rPr>
          <w:szCs w:val="22"/>
        </w:rPr>
        <w:t xml:space="preserve"> based and multi-DCI</w:t>
      </w:r>
      <w:r w:rsidR="00102113">
        <w:rPr>
          <w:szCs w:val="22"/>
        </w:rPr>
        <w:t xml:space="preserve"> (M-DCI)</w:t>
      </w:r>
      <w:r w:rsidRPr="00EE6193">
        <w:rPr>
          <w:szCs w:val="22"/>
        </w:rPr>
        <w:t xml:space="preserve"> based </w:t>
      </w:r>
      <w:r w:rsidR="00102113">
        <w:rPr>
          <w:szCs w:val="22"/>
        </w:rPr>
        <w:t>M</w:t>
      </w:r>
      <w:r w:rsidRPr="00EE6193">
        <w:rPr>
          <w:szCs w:val="22"/>
        </w:rPr>
        <w:t>TRP</w:t>
      </w:r>
      <w:r w:rsidR="001D1528">
        <w:rPr>
          <w:szCs w:val="22"/>
        </w:rPr>
        <w:t xml:space="preserve"> and CJT will be separately discussed</w:t>
      </w:r>
      <w:r>
        <w:rPr>
          <w:szCs w:val="22"/>
        </w:rPr>
        <w:t>.</w:t>
      </w:r>
      <w:bookmarkEnd w:id="6"/>
    </w:p>
    <w:p w14:paraId="226D47EC" w14:textId="5362C067" w:rsidR="001D1528" w:rsidRPr="004A1DE5" w:rsidRDefault="001D1528" w:rsidP="009239EC">
      <w:pPr>
        <w:rPr>
          <w:rFonts w:eastAsiaTheme="minorEastAsia"/>
          <w:lang w:eastAsia="zh-CN"/>
        </w:rPr>
      </w:pPr>
      <w:r>
        <w:rPr>
          <w:rFonts w:eastAsiaTheme="minorEastAsia"/>
          <w:lang w:eastAsia="zh-CN"/>
        </w:rPr>
        <w:t xml:space="preserve">This contribution shows our view for some issues and discuss other potential topics </w:t>
      </w:r>
      <w:r w:rsidRPr="001D1528">
        <w:rPr>
          <w:rFonts w:eastAsiaTheme="minorEastAsia"/>
          <w:lang w:eastAsia="zh-CN"/>
        </w:rPr>
        <w:t xml:space="preserve">on unified TCI framework extension for </w:t>
      </w:r>
      <w:r>
        <w:rPr>
          <w:rFonts w:eastAsiaTheme="minorEastAsia"/>
          <w:lang w:eastAsia="zh-CN"/>
        </w:rPr>
        <w:t>MT</w:t>
      </w:r>
      <w:r w:rsidRPr="001D1528">
        <w:rPr>
          <w:rFonts w:eastAsiaTheme="minorEastAsia"/>
          <w:lang w:eastAsia="zh-CN"/>
        </w:rPr>
        <w:t>RP</w:t>
      </w:r>
      <w:r>
        <w:rPr>
          <w:rFonts w:eastAsiaTheme="minorEastAsia"/>
          <w:lang w:eastAsia="zh-CN"/>
        </w:rPr>
        <w:t>.</w:t>
      </w:r>
    </w:p>
    <w:p w14:paraId="18CB31D4" w14:textId="71DA76AC" w:rsidR="009239EC" w:rsidRPr="004A1DE5" w:rsidRDefault="009239EC" w:rsidP="00162F10">
      <w:pPr>
        <w:pStyle w:val="title1"/>
      </w:pPr>
      <w:r w:rsidRPr="004A1DE5">
        <w:t xml:space="preserve">Discussion on unified TCI framework extension for </w:t>
      </w:r>
      <w:r w:rsidR="00D97A9F">
        <w:t>Rel-16/17 M</w:t>
      </w:r>
      <w:r w:rsidRPr="004A1DE5">
        <w:t>TRP</w:t>
      </w:r>
    </w:p>
    <w:p w14:paraId="62B8FFC1" w14:textId="08B38780" w:rsidR="007C7D90" w:rsidRDefault="00D97A9F" w:rsidP="00476E0C">
      <w:pPr>
        <w:pStyle w:val="title2"/>
      </w:pPr>
      <w:r>
        <w:t xml:space="preserve">Combinations of </w:t>
      </w:r>
      <w:r w:rsidR="007C7D90" w:rsidRPr="004A1DE5">
        <w:t xml:space="preserve">TCI </w:t>
      </w:r>
      <w:r w:rsidR="000B35D0">
        <w:t>state</w:t>
      </w:r>
      <w:r>
        <w:t xml:space="preserve"> indication and TCI state</w:t>
      </w:r>
      <w:r w:rsidR="000B35D0">
        <w:t xml:space="preserve"> type</w:t>
      </w:r>
      <w:r w:rsidR="007C7D90" w:rsidRPr="004A1DE5">
        <w:t xml:space="preserve"> configuration</w:t>
      </w:r>
      <w:r w:rsidR="00457322">
        <w:t xml:space="preserve"> </w:t>
      </w:r>
    </w:p>
    <w:p w14:paraId="0907E11C" w14:textId="53515618" w:rsidR="00D97A9F" w:rsidRPr="00D97A9F" w:rsidRDefault="00D97A9F" w:rsidP="00D97A9F">
      <w:pPr>
        <w:rPr>
          <w:rFonts w:eastAsiaTheme="minorEastAsia"/>
          <w:lang w:eastAsia="zh-CN"/>
        </w:rPr>
      </w:pPr>
      <w:r>
        <w:rPr>
          <w:rFonts w:eastAsiaTheme="minorEastAsia"/>
          <w:lang w:eastAsia="zh-CN"/>
        </w:rPr>
        <w:t>In RAN</w:t>
      </w:r>
      <w:r w:rsidR="0076053A">
        <w:rPr>
          <w:rFonts w:eastAsiaTheme="minorEastAsia"/>
          <w:lang w:eastAsia="zh-CN"/>
        </w:rPr>
        <w:t>1#110, following agreement was made on the TCI state update</w:t>
      </w:r>
      <w:r w:rsidR="007E4F9D">
        <w:rPr>
          <w:rFonts w:eastAsiaTheme="minorEastAsia"/>
          <w:lang w:eastAsia="zh-CN"/>
        </w:rPr>
        <w:t xml:space="preserve"> </w:t>
      </w:r>
      <w:r w:rsidR="007E4F9D">
        <w:rPr>
          <w:rFonts w:eastAsiaTheme="minorEastAsia"/>
          <w:lang w:eastAsia="zh-CN"/>
        </w:rPr>
        <w:fldChar w:fldCharType="begin"/>
      </w:r>
      <w:r w:rsidR="007E4F9D">
        <w:rPr>
          <w:rFonts w:eastAsiaTheme="minorEastAsia"/>
          <w:lang w:eastAsia="zh-CN"/>
        </w:rPr>
        <w:instrText xml:space="preserve"> REF _Ref115470074 \r \h </w:instrText>
      </w:r>
      <w:r w:rsidR="007E4F9D">
        <w:rPr>
          <w:rFonts w:eastAsiaTheme="minorEastAsia"/>
          <w:lang w:eastAsia="zh-CN"/>
        </w:rPr>
      </w:r>
      <w:r w:rsidR="007E4F9D">
        <w:rPr>
          <w:rFonts w:eastAsiaTheme="minorEastAsia"/>
          <w:lang w:eastAsia="zh-CN"/>
        </w:rPr>
        <w:fldChar w:fldCharType="separate"/>
      </w:r>
      <w:r w:rsidR="007E4F9D">
        <w:rPr>
          <w:rFonts w:eastAsiaTheme="minorEastAsia"/>
          <w:lang w:eastAsia="zh-CN"/>
        </w:rPr>
        <w:t>[4]</w:t>
      </w:r>
      <w:r w:rsidR="007E4F9D">
        <w:rPr>
          <w:rFonts w:eastAsiaTheme="minorEastAsia"/>
          <w:lang w:eastAsia="zh-CN"/>
        </w:rPr>
        <w:fldChar w:fldCharType="end"/>
      </w:r>
      <w:r w:rsidR="0076053A">
        <w:rPr>
          <w:rFonts w:eastAsiaTheme="minorEastAsia"/>
          <w:lang w:eastAsia="zh-CN"/>
        </w:rPr>
        <w:t>.</w:t>
      </w:r>
    </w:p>
    <w:tbl>
      <w:tblPr>
        <w:tblStyle w:val="aa"/>
        <w:tblW w:w="0" w:type="auto"/>
        <w:tblLook w:val="04A0" w:firstRow="1" w:lastRow="0" w:firstColumn="1" w:lastColumn="0" w:noHBand="0" w:noVBand="1"/>
      </w:tblPr>
      <w:tblGrid>
        <w:gridCol w:w="9060"/>
      </w:tblGrid>
      <w:tr w:rsidR="00D97A9F" w:rsidRPr="006F44DC" w14:paraId="76EB7564" w14:textId="77777777" w:rsidTr="00A64229">
        <w:tc>
          <w:tcPr>
            <w:tcW w:w="9060" w:type="dxa"/>
          </w:tcPr>
          <w:p w14:paraId="0E53B77B" w14:textId="77777777" w:rsidR="00D97A9F" w:rsidRPr="00E9069E" w:rsidRDefault="00D97A9F" w:rsidP="00A64229">
            <w:pPr>
              <w:rPr>
                <w:b/>
                <w:bCs/>
                <w:szCs w:val="20"/>
                <w:highlight w:val="green"/>
              </w:rPr>
            </w:pPr>
            <w:r w:rsidRPr="00E9069E">
              <w:rPr>
                <w:b/>
                <w:bCs/>
                <w:szCs w:val="20"/>
                <w:highlight w:val="green"/>
              </w:rPr>
              <w:t>Agreement</w:t>
            </w:r>
          </w:p>
          <w:p w14:paraId="3CB2A806" w14:textId="77777777" w:rsidR="00D97A9F" w:rsidRPr="00E9069E" w:rsidRDefault="00D97A9F" w:rsidP="00A64229">
            <w:pPr>
              <w:rPr>
                <w:color w:val="000000"/>
                <w:szCs w:val="20"/>
              </w:rPr>
            </w:pPr>
            <w:r w:rsidRPr="00E9069E">
              <w:rPr>
                <w:color w:val="000000"/>
                <w:szCs w:val="20"/>
              </w:rPr>
              <w:t xml:space="preserve">On unified TCI framework extension, </w:t>
            </w:r>
            <w:r w:rsidRPr="00E9069E">
              <w:rPr>
                <w:strike/>
                <w:color w:val="FF0000"/>
                <w:szCs w:val="20"/>
              </w:rPr>
              <w:t>at least</w:t>
            </w:r>
            <w:r w:rsidRPr="00E9069E">
              <w:rPr>
                <w:color w:val="000000"/>
                <w:szCs w:val="2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2CE4CCD1" w14:textId="77777777" w:rsidR="00D97A9F" w:rsidRPr="00E9069E" w:rsidRDefault="00D97A9F" w:rsidP="00A64229">
            <w:pPr>
              <w:pStyle w:val="af2"/>
              <w:widowControl/>
              <w:numPr>
                <w:ilvl w:val="0"/>
                <w:numId w:val="29"/>
              </w:numPr>
              <w:spacing w:after="0"/>
              <w:ind w:firstLineChars="0"/>
              <w:contextualSpacing/>
              <w:jc w:val="left"/>
              <w:rPr>
                <w:rFonts w:ascii="Times New Roman" w:hAnsi="Times New Roman"/>
                <w:color w:val="000000"/>
                <w:sz w:val="20"/>
                <w:szCs w:val="20"/>
              </w:rPr>
            </w:pPr>
            <w:r w:rsidRPr="00E9069E">
              <w:rPr>
                <w:rFonts w:ascii="Times New Roman" w:hAnsi="Times New Roman"/>
                <w:color w:val="000000"/>
                <w:sz w:val="20"/>
                <w:szCs w:val="20"/>
              </w:rPr>
              <w:t>FFS: The possible combination(s) of joint/DL/UL TCI states that can be indicated to DL receptions and/or UL transmissions in a BWP/CC/TRP</w:t>
            </w:r>
          </w:p>
          <w:p w14:paraId="60923136" w14:textId="77777777" w:rsidR="00D97A9F" w:rsidRPr="00E9069E" w:rsidRDefault="00D97A9F" w:rsidP="00A64229">
            <w:pPr>
              <w:pStyle w:val="af2"/>
              <w:widowControl/>
              <w:numPr>
                <w:ilvl w:val="0"/>
                <w:numId w:val="29"/>
              </w:numPr>
              <w:spacing w:after="0"/>
              <w:ind w:firstLineChars="0"/>
              <w:contextualSpacing/>
              <w:jc w:val="left"/>
              <w:rPr>
                <w:rFonts w:ascii="Times New Roman" w:hAnsi="Times New Roman"/>
                <w:color w:val="000000"/>
                <w:sz w:val="20"/>
                <w:szCs w:val="20"/>
              </w:rPr>
            </w:pPr>
            <w:r w:rsidRPr="00E9069E">
              <w:rPr>
                <w:rFonts w:ascii="Times New Roman" w:hAnsi="Times New Roman"/>
                <w:color w:val="000000"/>
                <w:sz w:val="20"/>
                <w:szCs w:val="20"/>
              </w:rPr>
              <w:t>Note: This agreement does not imply that there will be more than 2 DL or UL or joint TCI states indicated in a CC/BWP for the target use cases agreed in RAN1#109-e in AI 9.1.1.1</w:t>
            </w:r>
          </w:p>
          <w:p w14:paraId="6376C2CD" w14:textId="77777777" w:rsidR="00D97A9F" w:rsidRPr="00E9069E" w:rsidRDefault="00D97A9F" w:rsidP="00A64229">
            <w:pPr>
              <w:pStyle w:val="af2"/>
              <w:widowControl/>
              <w:numPr>
                <w:ilvl w:val="0"/>
                <w:numId w:val="29"/>
              </w:numPr>
              <w:spacing w:after="0"/>
              <w:ind w:firstLineChars="0"/>
              <w:contextualSpacing/>
              <w:jc w:val="left"/>
              <w:rPr>
                <w:rFonts w:ascii="Times New Roman" w:eastAsia="PMingLiU" w:hAnsi="Times New Roman"/>
                <w:color w:val="FF0000"/>
                <w:sz w:val="20"/>
                <w:szCs w:val="20"/>
                <w:lang w:eastAsia="zh-TW"/>
              </w:rPr>
            </w:pPr>
            <w:r w:rsidRPr="00E9069E">
              <w:rPr>
                <w:rFonts w:ascii="Times New Roman" w:eastAsia="PMingLiU" w:hAnsi="Times New Roman"/>
                <w:color w:val="FF0000"/>
                <w:sz w:val="20"/>
                <w:szCs w:val="20"/>
                <w:lang w:eastAsia="zh-TW"/>
              </w:rPr>
              <w:t>Note: The maximum number of TCI states that can be indicated to each of the target use cases agreed in RAN1#109-e in AI 9.1.1.1 is remained the same as in Rel-16/17</w:t>
            </w:r>
          </w:p>
          <w:p w14:paraId="5E1C18AC" w14:textId="77777777" w:rsidR="00D97A9F" w:rsidRPr="00BC7930" w:rsidRDefault="00D97A9F" w:rsidP="00A64229">
            <w:pPr>
              <w:pStyle w:val="af2"/>
              <w:ind w:firstLine="400"/>
              <w:contextualSpacing/>
              <w:rPr>
                <w:i/>
                <w:color w:val="000000"/>
                <w:lang w:eastAsia="zh-TW"/>
              </w:rPr>
            </w:pPr>
            <w:r w:rsidRPr="00E9069E">
              <w:rPr>
                <w:rFonts w:ascii="Times New Roman" w:hAnsi="Times New Roman"/>
                <w:color w:val="FF0000"/>
                <w:sz w:val="20"/>
                <w:szCs w:val="20"/>
              </w:rPr>
              <w:t xml:space="preserve">Note: The maximum number of TCI states that can be </w:t>
            </w:r>
            <w:r w:rsidRPr="00E9069E">
              <w:rPr>
                <w:rFonts w:ascii="Times New Roman" w:eastAsia="PMingLiU" w:hAnsi="Times New Roman"/>
                <w:color w:val="FF0000"/>
                <w:sz w:val="20"/>
                <w:szCs w:val="20"/>
                <w:lang w:eastAsia="zh-TW"/>
              </w:rPr>
              <w:t xml:space="preserve">indicated </w:t>
            </w:r>
            <w:r w:rsidRPr="00E9069E">
              <w:rPr>
                <w:rFonts w:ascii="Times New Roman" w:hAnsi="Times New Roman"/>
                <w:color w:val="FF0000"/>
                <w:sz w:val="20"/>
                <w:szCs w:val="20"/>
              </w:rPr>
              <w:t>simultaneously to CJT-based PDSCH reception and the required type(s) of TCI states (i.e., DL /UL/joint) are independently discussed in this AI</w:t>
            </w:r>
          </w:p>
        </w:tc>
      </w:tr>
    </w:tbl>
    <w:p w14:paraId="420387A5" w14:textId="77777777" w:rsidR="00D97A9F" w:rsidRDefault="00D97A9F" w:rsidP="00D97A9F">
      <w:pPr>
        <w:rPr>
          <w:rFonts w:eastAsiaTheme="minorEastAsia"/>
          <w:lang w:eastAsia="zh-CN"/>
        </w:rPr>
      </w:pPr>
    </w:p>
    <w:p w14:paraId="1C77AAC5" w14:textId="454048FE" w:rsidR="00D97A9F" w:rsidRDefault="00D97A9F" w:rsidP="00D97A9F">
      <w:pPr>
        <w:rPr>
          <w:rFonts w:eastAsiaTheme="minorEastAsia"/>
          <w:lang w:eastAsia="zh-CN"/>
        </w:rPr>
      </w:pPr>
      <w:r>
        <w:rPr>
          <w:rFonts w:eastAsiaTheme="minorEastAsia"/>
          <w:lang w:eastAsia="zh-CN"/>
        </w:rPr>
        <w:t>During the offline discussion</w:t>
      </w:r>
      <w:r w:rsidR="00D14031">
        <w:rPr>
          <w:rFonts w:eastAsiaTheme="minorEastAsia"/>
          <w:lang w:eastAsia="zh-CN"/>
        </w:rPr>
        <w:t xml:space="preserve"> </w:t>
      </w:r>
      <w:r w:rsidR="00336DE8">
        <w:rPr>
          <w:rFonts w:eastAsiaTheme="minorEastAsia"/>
          <w:lang w:eastAsia="zh-CN"/>
        </w:rPr>
        <w:fldChar w:fldCharType="begin"/>
      </w:r>
      <w:r w:rsidR="00336DE8">
        <w:rPr>
          <w:rFonts w:eastAsiaTheme="minorEastAsia"/>
          <w:lang w:eastAsia="zh-CN"/>
        </w:rPr>
        <w:instrText xml:space="preserve"> REF _Ref47740750 \r \h </w:instrText>
      </w:r>
      <w:r w:rsidR="00336DE8">
        <w:rPr>
          <w:rFonts w:eastAsiaTheme="minorEastAsia"/>
          <w:lang w:eastAsia="zh-CN"/>
        </w:rPr>
      </w:r>
      <w:r w:rsidR="00336DE8">
        <w:rPr>
          <w:rFonts w:eastAsiaTheme="minorEastAsia"/>
          <w:lang w:eastAsia="zh-CN"/>
        </w:rPr>
        <w:fldChar w:fldCharType="separate"/>
      </w:r>
      <w:r w:rsidR="00BB5AA7">
        <w:rPr>
          <w:rFonts w:eastAsiaTheme="minorEastAsia"/>
          <w:lang w:eastAsia="zh-CN"/>
        </w:rPr>
        <w:t>[1]</w:t>
      </w:r>
      <w:r w:rsidR="00336DE8">
        <w:rPr>
          <w:rFonts w:eastAsiaTheme="minorEastAsia"/>
          <w:lang w:eastAsia="zh-CN"/>
        </w:rPr>
        <w:fldChar w:fldCharType="end"/>
      </w:r>
      <w:r>
        <w:rPr>
          <w:rFonts w:eastAsiaTheme="minorEastAsia"/>
          <w:lang w:eastAsia="zh-CN"/>
        </w:rPr>
        <w:t xml:space="preserve">, </w:t>
      </w:r>
      <w:r w:rsidRPr="003A5BFB">
        <w:rPr>
          <w:rFonts w:eastAsiaTheme="minorEastAsia"/>
          <w:lang w:eastAsia="zh-CN"/>
        </w:rPr>
        <w:t xml:space="preserve">combinations </w:t>
      </w:r>
      <w:r>
        <w:rPr>
          <w:rFonts w:eastAsiaTheme="minorEastAsia"/>
          <w:lang w:eastAsia="zh-CN"/>
        </w:rPr>
        <w:t xml:space="preserve">that </w:t>
      </w:r>
      <w:r w:rsidRPr="003A5BFB">
        <w:rPr>
          <w:rFonts w:eastAsiaTheme="minorEastAsia"/>
          <w:lang w:eastAsia="zh-CN"/>
        </w:rPr>
        <w:t xml:space="preserve">can be applied to DL receptions and/or UL transmissions in a CC/BWP for </w:t>
      </w:r>
      <w:r>
        <w:rPr>
          <w:rFonts w:eastAsiaTheme="minorEastAsia"/>
          <w:lang w:eastAsia="zh-CN"/>
        </w:rPr>
        <w:t xml:space="preserve">Rel-16/17 </w:t>
      </w:r>
      <w:r w:rsidRPr="003A5BFB">
        <w:rPr>
          <w:rFonts w:eastAsiaTheme="minorEastAsia"/>
          <w:lang w:eastAsia="zh-CN"/>
        </w:rPr>
        <w:t xml:space="preserve">MTRP </w:t>
      </w:r>
      <w:r>
        <w:rPr>
          <w:rFonts w:eastAsiaTheme="minorEastAsia"/>
          <w:lang w:eastAsia="zh-CN"/>
        </w:rPr>
        <w:t>schemes</w:t>
      </w:r>
      <w:r w:rsidRPr="003A5BFB">
        <w:rPr>
          <w:rFonts w:eastAsiaTheme="minorEastAsia"/>
          <w:lang w:eastAsia="zh-CN"/>
        </w:rPr>
        <w:t xml:space="preserve"> </w:t>
      </w:r>
      <w:r>
        <w:rPr>
          <w:rFonts w:eastAsiaTheme="minorEastAsia"/>
          <w:lang w:eastAsia="zh-CN"/>
        </w:rPr>
        <w:t>without distinguishing S-DCI based MTRP and M-DCI based MTRP were listed. In our view, following combinations should be supported with valid use cases given below:</w:t>
      </w:r>
    </w:p>
    <w:p w14:paraId="35DF1BA3" w14:textId="77777777" w:rsidR="00D97A9F" w:rsidRPr="003850D3" w:rsidRDefault="00D97A9F" w:rsidP="00D97A9F">
      <w:pPr>
        <w:pStyle w:val="bullet1"/>
      </w:pPr>
      <w:r w:rsidRPr="003850D3">
        <w:rPr>
          <w:rFonts w:hint="eastAsia"/>
        </w:rPr>
        <w:t>2 joint TCI states</w:t>
      </w:r>
      <w:r w:rsidRPr="003850D3">
        <w:t xml:space="preserve"> for joint DL/UL TCI update in the CC/BWP</w:t>
      </w:r>
      <w:r>
        <w:t>: for updating joint TCI states for both TRPs in joint</w:t>
      </w:r>
      <w:r w:rsidRPr="00C01B84">
        <w:t xml:space="preserve"> </w:t>
      </w:r>
      <w:r>
        <w:t>DL/UL</w:t>
      </w:r>
      <w:r w:rsidRPr="00C01B84">
        <w:t xml:space="preserve"> </w:t>
      </w:r>
      <w:r>
        <w:t>TCI state type.</w:t>
      </w:r>
    </w:p>
    <w:p w14:paraId="4B340E69" w14:textId="77777777" w:rsidR="00D97A9F" w:rsidRPr="003850D3" w:rsidRDefault="00D97A9F" w:rsidP="00D97A9F">
      <w:pPr>
        <w:pStyle w:val="bullet1"/>
      </w:pPr>
      <w:r w:rsidRPr="003850D3">
        <w:t>2 pairs of DL and UL TCI states for separate DL/UL TCI update in the CC/BWP</w:t>
      </w:r>
      <w:r>
        <w:t>: for updating DL TCI states and UL TCI states for both TRPs in separate</w:t>
      </w:r>
      <w:r w:rsidRPr="00C01B84">
        <w:t xml:space="preserve"> DL/UL </w:t>
      </w:r>
      <w:r>
        <w:t>TCI state type.</w:t>
      </w:r>
    </w:p>
    <w:p w14:paraId="2719B5F3" w14:textId="77777777" w:rsidR="00D97A9F" w:rsidRPr="003850D3" w:rsidRDefault="00D97A9F" w:rsidP="00D97A9F">
      <w:pPr>
        <w:pStyle w:val="bullet1"/>
      </w:pPr>
      <w:r w:rsidRPr="003850D3">
        <w:t>1 pair of DL and UL TCI states + 1 DL TCI state for separate DL/UL TCI update in the CC/BWP</w:t>
      </w:r>
      <w:r>
        <w:t>: for updating DL TCI state and UL TCI state for one TRP and DL TCI state for the other TRP in separate</w:t>
      </w:r>
      <w:r w:rsidRPr="00C01B84">
        <w:t xml:space="preserve"> DL/UL </w:t>
      </w:r>
      <w:r>
        <w:t>TCI state type.</w:t>
      </w:r>
    </w:p>
    <w:p w14:paraId="20660305" w14:textId="77777777" w:rsidR="00D97A9F" w:rsidRPr="003850D3" w:rsidRDefault="00D97A9F" w:rsidP="00D97A9F">
      <w:pPr>
        <w:pStyle w:val="bullet1"/>
      </w:pPr>
      <w:r w:rsidRPr="003850D3">
        <w:t>1 pair of DL and UL TCI states + 1 UL TCI state for separate DL/UL TCI update in the CC/BWP</w:t>
      </w:r>
      <w:r>
        <w:t>: for updating DL TCI state and UL TCI state for one TRP and UL TCI state for the other TRP</w:t>
      </w:r>
      <w:r w:rsidRPr="003937D5">
        <w:t xml:space="preserve"> </w:t>
      </w:r>
      <w:r>
        <w:t>in separate</w:t>
      </w:r>
      <w:r w:rsidRPr="00C01B84">
        <w:t xml:space="preserve"> DL/UL </w:t>
      </w:r>
      <w:r>
        <w:t>TCI state type.</w:t>
      </w:r>
    </w:p>
    <w:p w14:paraId="048EA532" w14:textId="33788621" w:rsidR="00D97A9F" w:rsidRDefault="00D97A9F" w:rsidP="00D97A9F">
      <w:r>
        <w:rPr>
          <w:rFonts w:eastAsiaTheme="minorEastAsia"/>
        </w:rPr>
        <w:lastRenderedPageBreak/>
        <w:t xml:space="preserve">The combinations for mixed </w:t>
      </w:r>
      <w:r>
        <w:t>joint</w:t>
      </w:r>
      <w:r w:rsidRPr="00C01B84">
        <w:t xml:space="preserve"> DL/UL </w:t>
      </w:r>
      <w:r>
        <w:t>TCI</w:t>
      </w:r>
      <w:r w:rsidRPr="000B35D0">
        <w:t xml:space="preserve"> </w:t>
      </w:r>
      <w:r>
        <w:t>state type and separate</w:t>
      </w:r>
      <w:r w:rsidRPr="00C01B84">
        <w:t xml:space="preserve"> DL/UL </w:t>
      </w:r>
      <w:r>
        <w:t>TCI</w:t>
      </w:r>
      <w:r w:rsidRPr="000B35D0">
        <w:t xml:space="preserve"> </w:t>
      </w:r>
      <w:r>
        <w:t>state type for different TRPs should be determined when the mixed types are supported.</w:t>
      </w:r>
    </w:p>
    <w:p w14:paraId="6F64227D" w14:textId="77777777" w:rsidR="00D97A9F" w:rsidRDefault="00D97A9F" w:rsidP="007E3FF4">
      <w:pPr>
        <w:pStyle w:val="proposal"/>
      </w:pPr>
      <w:r>
        <w:t xml:space="preserve">For Rel-16/17 MTRP schemes, support at least following </w:t>
      </w:r>
      <w:r w:rsidRPr="00167C03">
        <w:t>combinations of joint/DL/UL TCI states that can be indicated to DL receptions and/or UL transmissions in a BWP/CC/TRP</w:t>
      </w:r>
      <w:r>
        <w:t>:</w:t>
      </w:r>
    </w:p>
    <w:p w14:paraId="6F8BFF82" w14:textId="77777777" w:rsidR="00D97A9F" w:rsidRPr="003850D3" w:rsidRDefault="00D97A9F" w:rsidP="00923F65">
      <w:pPr>
        <w:pStyle w:val="boldbullet2"/>
      </w:pPr>
      <w:r w:rsidRPr="003850D3">
        <w:rPr>
          <w:rFonts w:hint="eastAsia"/>
        </w:rPr>
        <w:t>2 joint TCI states</w:t>
      </w:r>
      <w:r w:rsidRPr="003850D3">
        <w:t xml:space="preserve"> for joint DL/UL TCI update in the CC/BWP</w:t>
      </w:r>
    </w:p>
    <w:p w14:paraId="68D5FFDB" w14:textId="77777777" w:rsidR="00D97A9F" w:rsidRPr="003850D3" w:rsidRDefault="00D97A9F" w:rsidP="00923F65">
      <w:pPr>
        <w:pStyle w:val="boldbullet2"/>
      </w:pPr>
      <w:r w:rsidRPr="003850D3">
        <w:t>2 pairs of DL and UL TCI states for separate DL/UL TCI update in the CC/BWP</w:t>
      </w:r>
    </w:p>
    <w:p w14:paraId="74C56878" w14:textId="77777777" w:rsidR="00D97A9F" w:rsidRPr="003850D3" w:rsidRDefault="00D97A9F" w:rsidP="00923F65">
      <w:pPr>
        <w:pStyle w:val="boldbullet2"/>
      </w:pPr>
      <w:r w:rsidRPr="003850D3">
        <w:t>1 pair of DL and UL TCI states + 1 DL TCI state for separate DL/UL TCI update in the CC/BWP</w:t>
      </w:r>
    </w:p>
    <w:p w14:paraId="5445C3B8" w14:textId="77777777" w:rsidR="00D97A9F" w:rsidRPr="003850D3" w:rsidRDefault="00D97A9F" w:rsidP="00923F65">
      <w:pPr>
        <w:pStyle w:val="boldbullet2"/>
      </w:pPr>
      <w:r w:rsidRPr="003850D3">
        <w:t>1 pair of DL and UL TCI states + 1 UL TCI state for separate DL/UL TCI update in the CC/BWP</w:t>
      </w:r>
    </w:p>
    <w:p w14:paraId="23B6BE51" w14:textId="3F523813" w:rsidR="00113F49" w:rsidRDefault="009239EC" w:rsidP="009239EC">
      <w:pPr>
        <w:rPr>
          <w:rFonts w:eastAsiaTheme="minorEastAsia"/>
          <w:lang w:eastAsia="zh-CN"/>
        </w:rPr>
      </w:pPr>
      <w:r w:rsidRPr="004A1DE5">
        <w:rPr>
          <w:rFonts w:eastAsiaTheme="minorEastAsia"/>
          <w:lang w:eastAsia="zh-CN"/>
        </w:rPr>
        <w:t xml:space="preserve">In Rel-17 unified TCI framework, joint </w:t>
      </w:r>
      <w:r w:rsidR="000B35D0">
        <w:rPr>
          <w:rFonts w:eastAsiaTheme="minorEastAsia"/>
          <w:lang w:eastAsia="zh-CN"/>
        </w:rPr>
        <w:t xml:space="preserve">DL/UL </w:t>
      </w:r>
      <w:r w:rsidRPr="004A1DE5">
        <w:rPr>
          <w:rFonts w:eastAsiaTheme="minorEastAsia"/>
          <w:lang w:eastAsia="zh-CN"/>
        </w:rPr>
        <w:t xml:space="preserve">TCI </w:t>
      </w:r>
      <w:r w:rsidR="000B35D0">
        <w:rPr>
          <w:rFonts w:eastAsiaTheme="minorEastAsia"/>
          <w:lang w:eastAsia="zh-CN"/>
        </w:rPr>
        <w:t>state type</w:t>
      </w:r>
      <w:r w:rsidR="00456E8F" w:rsidRPr="004A1DE5">
        <w:rPr>
          <w:rFonts w:eastAsiaTheme="minorEastAsia"/>
          <w:lang w:eastAsia="zh-CN"/>
        </w:rPr>
        <w:t xml:space="preserve"> </w:t>
      </w:r>
      <w:r w:rsidR="00CB0293">
        <w:rPr>
          <w:rFonts w:eastAsiaTheme="minorEastAsia"/>
          <w:lang w:eastAsia="zh-CN"/>
        </w:rPr>
        <w:t>or</w:t>
      </w:r>
      <w:r w:rsidRPr="004A1DE5">
        <w:rPr>
          <w:rFonts w:eastAsiaTheme="minorEastAsia"/>
          <w:lang w:eastAsia="zh-CN"/>
        </w:rPr>
        <w:t xml:space="preserve"> separate </w:t>
      </w:r>
      <w:r w:rsidR="000B35D0">
        <w:rPr>
          <w:rFonts w:eastAsiaTheme="minorEastAsia"/>
          <w:lang w:eastAsia="zh-CN"/>
        </w:rPr>
        <w:t xml:space="preserve">DL/UL </w:t>
      </w:r>
      <w:r w:rsidR="000B35D0" w:rsidRPr="004A1DE5">
        <w:rPr>
          <w:rFonts w:eastAsiaTheme="minorEastAsia"/>
          <w:lang w:eastAsia="zh-CN"/>
        </w:rPr>
        <w:t xml:space="preserve">TCI </w:t>
      </w:r>
      <w:r w:rsidR="000B35D0">
        <w:rPr>
          <w:rFonts w:eastAsiaTheme="minorEastAsia"/>
          <w:lang w:eastAsia="zh-CN"/>
        </w:rPr>
        <w:t>state type</w:t>
      </w:r>
      <w:r w:rsidR="00456E8F" w:rsidRPr="004A1DE5">
        <w:rPr>
          <w:rFonts w:eastAsiaTheme="minorEastAsia"/>
          <w:lang w:eastAsia="zh-CN"/>
        </w:rPr>
        <w:t xml:space="preserve"> </w:t>
      </w:r>
      <w:r w:rsidRPr="004A1DE5">
        <w:rPr>
          <w:rFonts w:eastAsiaTheme="minorEastAsia"/>
          <w:lang w:eastAsia="zh-CN"/>
        </w:rPr>
        <w:t xml:space="preserve">is </w:t>
      </w:r>
      <w:r w:rsidR="000B35D0">
        <w:rPr>
          <w:rFonts w:eastAsiaTheme="minorEastAsia"/>
          <w:lang w:eastAsia="zh-CN"/>
        </w:rPr>
        <w:t xml:space="preserve">configured by </w:t>
      </w:r>
      <w:r w:rsidRPr="004A1DE5">
        <w:rPr>
          <w:rFonts w:eastAsiaTheme="minorEastAsia"/>
          <w:lang w:eastAsia="zh-CN"/>
        </w:rPr>
        <w:t>RRC</w:t>
      </w:r>
      <w:r w:rsidR="000B35D0">
        <w:rPr>
          <w:rFonts w:eastAsiaTheme="minorEastAsia"/>
          <w:lang w:eastAsia="zh-CN"/>
        </w:rPr>
        <w:t xml:space="preserve"> signaling</w:t>
      </w:r>
      <w:r w:rsidRPr="004A1DE5">
        <w:rPr>
          <w:rFonts w:eastAsiaTheme="minorEastAsia"/>
          <w:lang w:eastAsia="zh-CN"/>
        </w:rPr>
        <w:t xml:space="preserve">. For </w:t>
      </w:r>
      <w:r w:rsidR="000B35D0">
        <w:rPr>
          <w:rFonts w:eastAsiaTheme="minorEastAsia"/>
          <w:lang w:eastAsia="zh-CN"/>
        </w:rPr>
        <w:t>M</w:t>
      </w:r>
      <w:r w:rsidRPr="004A1DE5">
        <w:rPr>
          <w:rFonts w:eastAsiaTheme="minorEastAsia"/>
          <w:lang w:eastAsia="zh-CN"/>
        </w:rPr>
        <w:t xml:space="preserve">TRP, </w:t>
      </w:r>
      <w:r w:rsidR="00113E65">
        <w:rPr>
          <w:rFonts w:eastAsiaTheme="minorEastAsia"/>
          <w:lang w:eastAsia="zh-CN"/>
        </w:rPr>
        <w:t xml:space="preserve">whether </w:t>
      </w:r>
      <w:r w:rsidR="00113F49">
        <w:rPr>
          <w:rFonts w:eastAsiaTheme="minorEastAsia"/>
          <w:lang w:eastAsia="zh-CN"/>
        </w:rPr>
        <w:t>different</w:t>
      </w:r>
      <w:r w:rsidR="00555B95" w:rsidRPr="004A1DE5">
        <w:rPr>
          <w:rFonts w:eastAsiaTheme="minorEastAsia"/>
          <w:lang w:eastAsia="zh-CN"/>
        </w:rPr>
        <w:t xml:space="preserve"> </w:t>
      </w:r>
      <w:r w:rsidR="000B35D0">
        <w:rPr>
          <w:rFonts w:eastAsiaTheme="minorEastAsia"/>
          <w:lang w:eastAsia="zh-CN"/>
        </w:rPr>
        <w:t xml:space="preserve">DL/UL </w:t>
      </w:r>
      <w:r w:rsidR="000B35D0" w:rsidRPr="004A1DE5">
        <w:rPr>
          <w:rFonts w:eastAsiaTheme="minorEastAsia"/>
          <w:lang w:eastAsia="zh-CN"/>
        </w:rPr>
        <w:t xml:space="preserve">TCI </w:t>
      </w:r>
      <w:r w:rsidR="000B35D0">
        <w:rPr>
          <w:rFonts w:eastAsiaTheme="minorEastAsia"/>
          <w:lang w:eastAsia="zh-CN"/>
        </w:rPr>
        <w:t>state type</w:t>
      </w:r>
      <w:r w:rsidR="00113F49">
        <w:rPr>
          <w:rFonts w:eastAsiaTheme="minorEastAsia"/>
          <w:lang w:eastAsia="zh-CN"/>
        </w:rPr>
        <w:t>s can be configured</w:t>
      </w:r>
      <w:r w:rsidR="00D5468E" w:rsidRPr="004A1DE5">
        <w:rPr>
          <w:rFonts w:eastAsiaTheme="minorEastAsia"/>
          <w:lang w:eastAsia="zh-CN"/>
        </w:rPr>
        <w:t xml:space="preserve"> </w:t>
      </w:r>
      <w:r w:rsidR="00555B95" w:rsidRPr="004A1DE5">
        <w:rPr>
          <w:rFonts w:eastAsiaTheme="minorEastAsia"/>
          <w:lang w:eastAsia="zh-CN"/>
        </w:rPr>
        <w:t>for different TRPs</w:t>
      </w:r>
      <w:r w:rsidR="00113F49">
        <w:rPr>
          <w:rFonts w:eastAsiaTheme="minorEastAsia"/>
          <w:lang w:eastAsia="zh-CN"/>
        </w:rPr>
        <w:t xml:space="preserve"> needs to be decided. The proponents </w:t>
      </w:r>
      <w:r w:rsidR="009B4BAE">
        <w:rPr>
          <w:rFonts w:eastAsiaTheme="minorEastAsia"/>
          <w:lang w:eastAsia="zh-CN"/>
        </w:rPr>
        <w:t xml:space="preserve">of such mixed DL/UL </w:t>
      </w:r>
      <w:r w:rsidR="009B4BAE" w:rsidRPr="004A1DE5">
        <w:rPr>
          <w:rFonts w:eastAsiaTheme="minorEastAsia"/>
          <w:lang w:eastAsia="zh-CN"/>
        </w:rPr>
        <w:t xml:space="preserve">TCI </w:t>
      </w:r>
      <w:r w:rsidR="009B4BAE">
        <w:rPr>
          <w:rFonts w:eastAsiaTheme="minorEastAsia"/>
          <w:lang w:eastAsia="zh-CN"/>
        </w:rPr>
        <w:t>state types think it</w:t>
      </w:r>
      <w:r w:rsidR="00113F49" w:rsidRPr="00113F49">
        <w:rPr>
          <w:rFonts w:eastAsiaTheme="minorEastAsia"/>
          <w:lang w:eastAsia="zh-CN"/>
        </w:rPr>
        <w:t xml:space="preserve"> serves the scenario where the correspondence between DL and UL beams does not hold due to, for instance, the MPE issues.</w:t>
      </w:r>
      <w:r w:rsidR="007C32AA">
        <w:rPr>
          <w:rFonts w:eastAsiaTheme="minorEastAsia"/>
          <w:lang w:eastAsia="zh-CN"/>
        </w:rPr>
        <w:t xml:space="preserve"> While the </w:t>
      </w:r>
      <w:proofErr w:type="spellStart"/>
      <w:r w:rsidR="007C32AA">
        <w:rPr>
          <w:rFonts w:eastAsiaTheme="minorEastAsia"/>
          <w:lang w:eastAsia="zh-CN"/>
        </w:rPr>
        <w:t>oponents</w:t>
      </w:r>
      <w:proofErr w:type="spellEnd"/>
      <w:r w:rsidR="007C32AA">
        <w:rPr>
          <w:rFonts w:eastAsiaTheme="minorEastAsia"/>
          <w:lang w:eastAsia="zh-CN"/>
        </w:rPr>
        <w:t xml:space="preserve"> </w:t>
      </w:r>
      <w:r w:rsidR="00113F49" w:rsidRPr="00113F49">
        <w:rPr>
          <w:rFonts w:eastAsiaTheme="minorEastAsia"/>
          <w:lang w:eastAsia="zh-CN"/>
        </w:rPr>
        <w:t xml:space="preserve">do not see strong use cases of mixed </w:t>
      </w:r>
      <w:r w:rsidR="007C32AA">
        <w:rPr>
          <w:rFonts w:eastAsiaTheme="minorEastAsia"/>
          <w:lang w:eastAsia="zh-CN"/>
        </w:rPr>
        <w:t xml:space="preserve">DL/UL </w:t>
      </w:r>
      <w:r w:rsidR="00113F49" w:rsidRPr="00113F49">
        <w:rPr>
          <w:rFonts w:eastAsiaTheme="minorEastAsia"/>
          <w:lang w:eastAsia="zh-CN"/>
        </w:rPr>
        <w:t xml:space="preserve">TCI </w:t>
      </w:r>
      <w:r w:rsidR="007C32AA">
        <w:rPr>
          <w:rFonts w:eastAsiaTheme="minorEastAsia"/>
          <w:lang w:eastAsia="zh-CN"/>
        </w:rPr>
        <w:t xml:space="preserve">state </w:t>
      </w:r>
      <w:r w:rsidR="00113F49" w:rsidRPr="00113F49">
        <w:rPr>
          <w:rFonts w:eastAsiaTheme="minorEastAsia"/>
          <w:lang w:eastAsia="zh-CN"/>
        </w:rPr>
        <w:t xml:space="preserve">types across TRPs, </w:t>
      </w:r>
      <w:r w:rsidR="007C32AA">
        <w:rPr>
          <w:rFonts w:eastAsiaTheme="minorEastAsia"/>
          <w:lang w:eastAsia="zh-CN"/>
        </w:rPr>
        <w:t xml:space="preserve">and worry that </w:t>
      </w:r>
      <w:r w:rsidR="007C32AA" w:rsidRPr="00113F49">
        <w:rPr>
          <w:rFonts w:eastAsiaTheme="minorEastAsia"/>
          <w:lang w:eastAsia="zh-CN"/>
        </w:rPr>
        <w:t>introduc</w:t>
      </w:r>
      <w:r w:rsidR="007C32AA">
        <w:rPr>
          <w:rFonts w:eastAsiaTheme="minorEastAsia"/>
          <w:lang w:eastAsia="zh-CN"/>
        </w:rPr>
        <w:t xml:space="preserve">tion of </w:t>
      </w:r>
      <w:r w:rsidR="007C32AA" w:rsidRPr="00113F49">
        <w:rPr>
          <w:rFonts w:eastAsiaTheme="minorEastAsia"/>
          <w:lang w:eastAsia="zh-CN"/>
        </w:rPr>
        <w:t>many combinations</w:t>
      </w:r>
      <w:r w:rsidR="007C32AA">
        <w:rPr>
          <w:rFonts w:eastAsiaTheme="minorEastAsia"/>
          <w:lang w:eastAsia="zh-CN"/>
        </w:rPr>
        <w:t xml:space="preserve"> would lead to </w:t>
      </w:r>
      <w:r w:rsidR="00113F49" w:rsidRPr="00113F49">
        <w:rPr>
          <w:rFonts w:eastAsiaTheme="minorEastAsia"/>
          <w:lang w:eastAsia="zh-CN"/>
        </w:rPr>
        <w:t>unnecessar</w:t>
      </w:r>
      <w:r w:rsidR="007C32AA">
        <w:rPr>
          <w:rFonts w:eastAsiaTheme="minorEastAsia"/>
          <w:lang w:eastAsia="zh-CN"/>
        </w:rPr>
        <w:t>y</w:t>
      </w:r>
      <w:r w:rsidR="00113F49" w:rsidRPr="00113F49">
        <w:rPr>
          <w:rFonts w:eastAsiaTheme="minorEastAsia"/>
          <w:lang w:eastAsia="zh-CN"/>
        </w:rPr>
        <w:t xml:space="preserve"> complicat</w:t>
      </w:r>
      <w:r w:rsidR="008D691E">
        <w:rPr>
          <w:rFonts w:eastAsiaTheme="minorEastAsia"/>
          <w:lang w:eastAsia="zh-CN"/>
        </w:rPr>
        <w:t xml:space="preserve">ed </w:t>
      </w:r>
      <w:r w:rsidR="00113F49" w:rsidRPr="00113F49">
        <w:rPr>
          <w:rFonts w:eastAsiaTheme="minorEastAsia"/>
          <w:lang w:eastAsia="zh-CN"/>
        </w:rPr>
        <w:t>TCI state(s) activation/update designs for MTRP</w:t>
      </w:r>
      <w:r w:rsidR="007C32AA">
        <w:rPr>
          <w:rFonts w:eastAsiaTheme="minorEastAsia"/>
          <w:lang w:eastAsia="zh-CN"/>
        </w:rPr>
        <w:t xml:space="preserve">. </w:t>
      </w:r>
      <w:r w:rsidR="00113F49" w:rsidRPr="00113F49">
        <w:rPr>
          <w:rFonts w:eastAsiaTheme="minorEastAsia"/>
          <w:lang w:eastAsia="zh-CN"/>
        </w:rPr>
        <w:t xml:space="preserve">A mixed </w:t>
      </w:r>
      <w:r w:rsidR="00BF4F37">
        <w:rPr>
          <w:rFonts w:eastAsiaTheme="minorEastAsia"/>
          <w:lang w:eastAsia="zh-CN"/>
        </w:rPr>
        <w:t xml:space="preserve">DL/UL </w:t>
      </w:r>
      <w:r w:rsidR="00BF4F37" w:rsidRPr="00113F49">
        <w:rPr>
          <w:rFonts w:eastAsiaTheme="minorEastAsia"/>
          <w:lang w:eastAsia="zh-CN"/>
        </w:rPr>
        <w:t xml:space="preserve">TCI </w:t>
      </w:r>
      <w:r w:rsidR="00BF4F37">
        <w:rPr>
          <w:rFonts w:eastAsiaTheme="minorEastAsia"/>
          <w:lang w:eastAsia="zh-CN"/>
        </w:rPr>
        <w:t>state</w:t>
      </w:r>
      <w:r w:rsidR="00113F49" w:rsidRPr="00113F49">
        <w:rPr>
          <w:rFonts w:eastAsiaTheme="minorEastAsia"/>
          <w:lang w:eastAsia="zh-CN"/>
        </w:rPr>
        <w:t xml:space="preserve"> type for different TRPs would make the </w:t>
      </w:r>
      <w:r w:rsidR="004440FD">
        <w:rPr>
          <w:rFonts w:eastAsiaTheme="minorEastAsia"/>
          <w:lang w:eastAsia="zh-CN"/>
        </w:rPr>
        <w:t>TCI state(s)</w:t>
      </w:r>
      <w:r w:rsidR="00113F49" w:rsidRPr="00113F49">
        <w:rPr>
          <w:rFonts w:eastAsiaTheme="minorEastAsia"/>
          <w:lang w:eastAsia="zh-CN"/>
        </w:rPr>
        <w:t xml:space="preserve"> activation and indication a little bit complicated but provide flexibility.</w:t>
      </w:r>
      <w:r w:rsidR="005F44F1">
        <w:rPr>
          <w:rFonts w:eastAsiaTheme="minorEastAsia"/>
          <w:lang w:eastAsia="zh-CN"/>
        </w:rPr>
        <w:t xml:space="preserve"> </w:t>
      </w:r>
      <w:r w:rsidR="00476E0C">
        <w:rPr>
          <w:rFonts w:eastAsiaTheme="minorEastAsia"/>
          <w:lang w:eastAsia="zh-CN"/>
        </w:rPr>
        <w:t>In our view, it is possible to configure d</w:t>
      </w:r>
      <w:r w:rsidR="00476E0C" w:rsidRPr="00476E0C">
        <w:rPr>
          <w:rFonts w:eastAsiaTheme="minorEastAsia"/>
          <w:lang w:eastAsia="zh-CN"/>
        </w:rPr>
        <w:t xml:space="preserve">ifferent DL/UL TCI state types </w:t>
      </w:r>
      <w:r w:rsidR="00476E0C">
        <w:rPr>
          <w:rFonts w:eastAsiaTheme="minorEastAsia"/>
          <w:lang w:eastAsia="zh-CN"/>
        </w:rPr>
        <w:t xml:space="preserve">for each </w:t>
      </w:r>
      <w:r w:rsidR="00476E0C" w:rsidRPr="00476E0C">
        <w:rPr>
          <w:rFonts w:eastAsiaTheme="minorEastAsia"/>
          <w:lang w:eastAsia="zh-CN"/>
        </w:rPr>
        <w:t>TRP for M-DCI based MTRP</w:t>
      </w:r>
      <w:r w:rsidR="00CB0293">
        <w:rPr>
          <w:rFonts w:eastAsiaTheme="minorEastAsia"/>
          <w:lang w:eastAsia="zh-CN"/>
        </w:rPr>
        <w:t xml:space="preserve"> with least specification effort due to independent TCI state indication</w:t>
      </w:r>
      <w:r w:rsidR="00476E0C" w:rsidRPr="00476E0C">
        <w:rPr>
          <w:rFonts w:eastAsiaTheme="minorEastAsia"/>
          <w:lang w:eastAsia="zh-CN"/>
        </w:rPr>
        <w:t>.</w:t>
      </w:r>
    </w:p>
    <w:p w14:paraId="118B517D" w14:textId="19FB5896" w:rsidR="009239EC" w:rsidRDefault="004440FD" w:rsidP="007E3FF4">
      <w:pPr>
        <w:pStyle w:val="proposal"/>
      </w:pPr>
      <w:r w:rsidRPr="00DC3D6F">
        <w:t>D</w:t>
      </w:r>
      <w:r w:rsidR="006A2694" w:rsidRPr="00DC3D6F">
        <w:t>ifferent</w:t>
      </w:r>
      <w:r w:rsidRPr="00DC3D6F">
        <w:t xml:space="preserve"> DL/UL</w:t>
      </w:r>
      <w:r w:rsidR="006A2694" w:rsidRPr="00DC3D6F">
        <w:t xml:space="preserve"> TCI </w:t>
      </w:r>
      <w:r w:rsidRPr="00DC3D6F">
        <w:t>state types</w:t>
      </w:r>
      <w:r w:rsidR="004D2504">
        <w:t xml:space="preserve"> </w:t>
      </w:r>
      <w:r w:rsidR="006E18D7">
        <w:t>(joint or separate)</w:t>
      </w:r>
      <w:r w:rsidRPr="00DC3D6F">
        <w:t xml:space="preserve"> configured per</w:t>
      </w:r>
      <w:r w:rsidR="009239EC" w:rsidRPr="00DC3D6F">
        <w:t xml:space="preserve"> TRP</w:t>
      </w:r>
      <w:r w:rsidRPr="00DC3D6F">
        <w:t xml:space="preserve"> can be considered</w:t>
      </w:r>
      <w:r w:rsidR="007F26D1">
        <w:t xml:space="preserve"> at least for M-DCI based MTRP</w:t>
      </w:r>
      <w:r w:rsidR="006E18D7">
        <w:t xml:space="preserve"> if time allows after the design is stabilized for the case with same TCI state type</w:t>
      </w:r>
      <w:r w:rsidRPr="00DC3D6F">
        <w:t>.</w:t>
      </w:r>
    </w:p>
    <w:p w14:paraId="224FAF48" w14:textId="069F612B" w:rsidR="00476E0C" w:rsidRDefault="00476E0C" w:rsidP="00476E0C">
      <w:pPr>
        <w:pStyle w:val="title2"/>
      </w:pPr>
      <w:bookmarkStart w:id="7" w:name="_Ref68768831"/>
      <w:r w:rsidRPr="004A1DE5">
        <w:t>Signaling</w:t>
      </w:r>
      <w:bookmarkEnd w:id="7"/>
      <w:r w:rsidRPr="004A1DE5">
        <w:t xml:space="preserve"> mechanism</w:t>
      </w:r>
      <w:r w:rsidRPr="00B3287C">
        <w:t xml:space="preserve"> </w:t>
      </w:r>
      <w:r>
        <w:t xml:space="preserve">for </w:t>
      </w:r>
      <w:r w:rsidR="00DE188A">
        <w:t xml:space="preserve">Rel-16/17 </w:t>
      </w:r>
      <w:r w:rsidR="00D97A9F">
        <w:t>S</w:t>
      </w:r>
      <w:r>
        <w:t>-DCI based MTRP</w:t>
      </w:r>
    </w:p>
    <w:p w14:paraId="6A24261A" w14:textId="1A4E18CB" w:rsidR="0076053A" w:rsidRPr="004A1DE5" w:rsidRDefault="0076053A" w:rsidP="0076053A">
      <w:r>
        <w:rPr>
          <w:rFonts w:eastAsiaTheme="minorEastAsia"/>
          <w:lang w:eastAsia="zh-CN"/>
        </w:rPr>
        <w:t>S</w:t>
      </w:r>
      <w:r w:rsidRPr="004A1DE5">
        <w:rPr>
          <w:rFonts w:eastAsiaTheme="minorEastAsia"/>
          <w:lang w:eastAsia="zh-CN"/>
        </w:rPr>
        <w:t xml:space="preserve">-DCI based </w:t>
      </w:r>
      <w:r>
        <w:rPr>
          <w:rFonts w:eastAsiaTheme="minorEastAsia"/>
          <w:lang w:eastAsia="zh-CN"/>
        </w:rPr>
        <w:t>M</w:t>
      </w:r>
      <w:r w:rsidRPr="004A1DE5">
        <w:rPr>
          <w:rFonts w:eastAsiaTheme="minorEastAsia"/>
          <w:lang w:eastAsia="zh-CN"/>
        </w:rPr>
        <w:t>TRP transmission in Rel-18 should inherit the merit of flexibility provided by Rel-16/17 in the following three aspects</w:t>
      </w:r>
      <w:r>
        <w:rPr>
          <w:rFonts w:eastAsiaTheme="minorEastAsia"/>
          <w:lang w:eastAsia="zh-CN"/>
        </w:rPr>
        <w:t xml:space="preserve"> </w:t>
      </w:r>
      <w:r w:rsidR="00BE38A1">
        <w:rPr>
          <w:rFonts w:eastAsiaTheme="minorEastAsia"/>
          <w:lang w:eastAsia="zh-CN"/>
        </w:rPr>
        <w:fldChar w:fldCharType="begin"/>
      </w:r>
      <w:r w:rsidR="00BE38A1">
        <w:rPr>
          <w:rFonts w:eastAsiaTheme="minorEastAsia"/>
          <w:lang w:eastAsia="zh-CN"/>
        </w:rPr>
        <w:instrText xml:space="preserve"> REF _Ref115429431 \r \h </w:instrText>
      </w:r>
      <w:r w:rsidR="00BE38A1">
        <w:rPr>
          <w:rFonts w:eastAsiaTheme="minorEastAsia"/>
          <w:lang w:eastAsia="zh-CN"/>
        </w:rPr>
      </w:r>
      <w:r w:rsidR="00BE38A1">
        <w:rPr>
          <w:rFonts w:eastAsiaTheme="minorEastAsia"/>
          <w:lang w:eastAsia="zh-CN"/>
        </w:rPr>
        <w:fldChar w:fldCharType="separate"/>
      </w:r>
      <w:r w:rsidR="00BB5AA7">
        <w:rPr>
          <w:rFonts w:eastAsiaTheme="minorEastAsia"/>
          <w:lang w:eastAsia="zh-CN"/>
        </w:rPr>
        <w:t>[2]</w:t>
      </w:r>
      <w:r w:rsidR="00BE38A1">
        <w:rPr>
          <w:rFonts w:eastAsiaTheme="minorEastAsia"/>
          <w:lang w:eastAsia="zh-CN"/>
        </w:rPr>
        <w:fldChar w:fldCharType="end"/>
      </w:r>
      <w:r>
        <w:rPr>
          <w:rFonts w:eastAsiaTheme="minorEastAsia"/>
          <w:lang w:eastAsia="zh-CN"/>
        </w:rPr>
        <w:t>, to summarize:</w:t>
      </w:r>
    </w:p>
    <w:p w14:paraId="07D6A6FD" w14:textId="710A4C9D" w:rsidR="0076053A" w:rsidRPr="004A1DE5" w:rsidRDefault="0076053A" w:rsidP="0076053A">
      <w:pPr>
        <w:pStyle w:val="bullet1"/>
      </w:pPr>
      <w:r>
        <w:t>Support</w:t>
      </w:r>
      <w:r w:rsidRPr="00844CC6">
        <w:t xml:space="preserve"> </w:t>
      </w:r>
      <w:r>
        <w:t xml:space="preserve">same or </w:t>
      </w:r>
      <w:r w:rsidRPr="004A1DE5">
        <w:t xml:space="preserve">different transmission </w:t>
      </w:r>
      <w:bookmarkStart w:id="8" w:name="_GoBack"/>
      <w:r w:rsidRPr="004A1DE5">
        <w:t>mode</w:t>
      </w:r>
      <w:bookmarkEnd w:id="8"/>
      <w:r w:rsidRPr="004A1DE5">
        <w:t>s</w:t>
      </w:r>
      <w:r>
        <w:t xml:space="preserve">, i.e., STRP and MTRP, between </w:t>
      </w:r>
      <w:r w:rsidRPr="004A1DE5">
        <w:t>DL transmission and UL transmission.</w:t>
      </w:r>
    </w:p>
    <w:p w14:paraId="50D0EED5" w14:textId="77777777" w:rsidR="0076053A" w:rsidRPr="004A1DE5" w:rsidRDefault="0076053A" w:rsidP="0076053A">
      <w:pPr>
        <w:pStyle w:val="bullet1"/>
      </w:pPr>
      <w:r>
        <w:t>Support d</w:t>
      </w:r>
      <w:r w:rsidRPr="004A1DE5">
        <w:t xml:space="preserve">ynamic </w:t>
      </w:r>
      <w:r>
        <w:t>switching</w:t>
      </w:r>
      <w:r w:rsidRPr="004A1DE5">
        <w:t xml:space="preserve"> between </w:t>
      </w:r>
      <w:r>
        <w:t>S</w:t>
      </w:r>
      <w:r w:rsidRPr="004A1DE5">
        <w:t xml:space="preserve">TRP and </w:t>
      </w:r>
      <w:r>
        <w:t>M</w:t>
      </w:r>
      <w:r w:rsidRPr="004A1DE5">
        <w:t xml:space="preserve">TRP for </w:t>
      </w:r>
      <w:r>
        <w:t>each individual</w:t>
      </w:r>
      <w:r w:rsidRPr="004A1DE5">
        <w:t xml:space="preserve"> channel.</w:t>
      </w:r>
    </w:p>
    <w:p w14:paraId="7A6740AF" w14:textId="77777777" w:rsidR="0076053A" w:rsidRPr="004A1DE5" w:rsidRDefault="0076053A" w:rsidP="0076053A">
      <w:pPr>
        <w:pStyle w:val="bullet1"/>
      </w:pPr>
      <w:r>
        <w:t xml:space="preserve">Support </w:t>
      </w:r>
      <w:r w:rsidRPr="004A1DE5">
        <w:t xml:space="preserve">independent </w:t>
      </w:r>
      <w:r>
        <w:t>M</w:t>
      </w:r>
      <w:r w:rsidRPr="004A1DE5">
        <w:t xml:space="preserve">TRP transmission schemes </w:t>
      </w:r>
      <w:r>
        <w:t>among</w:t>
      </w:r>
      <w:r w:rsidRPr="004A1DE5">
        <w:t xml:space="preserve"> different channels</w:t>
      </w:r>
      <w:r>
        <w:t>.</w:t>
      </w:r>
    </w:p>
    <w:p w14:paraId="038CE34C" w14:textId="3CF2C1A9" w:rsidR="0076053A" w:rsidRDefault="0076053A" w:rsidP="0076053A">
      <w:pPr>
        <w:rPr>
          <w:rFonts w:eastAsiaTheme="minorEastAsia"/>
        </w:rPr>
      </w:pPr>
      <w:r>
        <w:rPr>
          <w:rFonts w:eastAsiaTheme="minorEastAsia"/>
        </w:rPr>
        <w:t xml:space="preserve">To achieve such requirements for S-DCI based MTRP in Rel-18, there should be a mechanism to separately indicate the applied TCI state(s) for each DL channel and UL channel, which </w:t>
      </w:r>
      <w:r w:rsidR="00134A17">
        <w:rPr>
          <w:rFonts w:eastAsiaTheme="minorEastAsia"/>
        </w:rPr>
        <w:t xml:space="preserve">can </w:t>
      </w:r>
      <w:r>
        <w:rPr>
          <w:rFonts w:eastAsiaTheme="minorEastAsia"/>
        </w:rPr>
        <w:t xml:space="preserve">be </w:t>
      </w:r>
      <w:r w:rsidR="00134A17">
        <w:rPr>
          <w:rFonts w:eastAsiaTheme="minorEastAsia"/>
        </w:rPr>
        <w:t xml:space="preserve">one or two TCI states from </w:t>
      </w:r>
      <w:r>
        <w:rPr>
          <w:rFonts w:eastAsiaTheme="minorEastAsia"/>
        </w:rPr>
        <w:t xml:space="preserve">the </w:t>
      </w:r>
      <w:r w:rsidR="00134A17">
        <w:rPr>
          <w:rFonts w:eastAsiaTheme="minorEastAsia"/>
        </w:rPr>
        <w:t xml:space="preserve">two </w:t>
      </w:r>
      <w:r>
        <w:rPr>
          <w:rFonts w:eastAsiaTheme="minorEastAsia"/>
        </w:rPr>
        <w:t>indicated TCI states.</w:t>
      </w:r>
    </w:p>
    <w:p w14:paraId="13C44C70" w14:textId="06EC43F8" w:rsidR="00E119B6" w:rsidRDefault="00E119B6" w:rsidP="00162F10">
      <w:pPr>
        <w:pStyle w:val="title3"/>
      </w:pPr>
      <w:r w:rsidRPr="004A1DE5">
        <w:t>TCI state activation and indication</w:t>
      </w:r>
    </w:p>
    <w:p w14:paraId="38363019" w14:textId="54C53602" w:rsidR="003A5BFB" w:rsidRDefault="003A5BFB" w:rsidP="004440FD">
      <w:pPr>
        <w:rPr>
          <w:rFonts w:eastAsiaTheme="minorEastAsia"/>
          <w:lang w:eastAsia="zh-CN"/>
        </w:rPr>
      </w:pPr>
      <w:r>
        <w:rPr>
          <w:rFonts w:eastAsiaTheme="minorEastAsia"/>
          <w:lang w:eastAsia="zh-CN"/>
        </w:rPr>
        <w:t>Following agreement ha</w:t>
      </w:r>
      <w:r w:rsidR="00A90B20">
        <w:rPr>
          <w:rFonts w:eastAsiaTheme="minorEastAsia"/>
          <w:lang w:eastAsia="zh-CN"/>
        </w:rPr>
        <w:t>s</w:t>
      </w:r>
      <w:r>
        <w:rPr>
          <w:rFonts w:eastAsiaTheme="minorEastAsia"/>
          <w:lang w:eastAsia="zh-CN"/>
        </w:rPr>
        <w:t xml:space="preserve"> been reached </w:t>
      </w:r>
      <w:r w:rsidR="00A90B20">
        <w:rPr>
          <w:rFonts w:eastAsiaTheme="minorEastAsia"/>
          <w:lang w:eastAsia="zh-CN"/>
        </w:rPr>
        <w:t>for S-DCI based MTRP</w:t>
      </w:r>
      <w:r>
        <w:rPr>
          <w:rFonts w:eastAsiaTheme="minorEastAsia"/>
          <w:lang w:eastAsia="zh-CN"/>
        </w:rPr>
        <w:t xml:space="preserve"> in RAN1#110.</w:t>
      </w:r>
    </w:p>
    <w:tbl>
      <w:tblPr>
        <w:tblStyle w:val="aa"/>
        <w:tblW w:w="0" w:type="auto"/>
        <w:tblLook w:val="04A0" w:firstRow="1" w:lastRow="0" w:firstColumn="1" w:lastColumn="0" w:noHBand="0" w:noVBand="1"/>
      </w:tblPr>
      <w:tblGrid>
        <w:gridCol w:w="9060"/>
      </w:tblGrid>
      <w:tr w:rsidR="003A5BFB" w14:paraId="6375DEFB" w14:textId="77777777" w:rsidTr="003A5BFB">
        <w:tc>
          <w:tcPr>
            <w:tcW w:w="9060" w:type="dxa"/>
          </w:tcPr>
          <w:p w14:paraId="3BF82304" w14:textId="442572D2" w:rsidR="003A5BFB" w:rsidRPr="009C73A7" w:rsidRDefault="003A5BFB" w:rsidP="003A5BFB">
            <w:pPr>
              <w:rPr>
                <w:rStyle w:val="afb"/>
                <w:rFonts w:eastAsia="PMingLiU"/>
                <w:szCs w:val="20"/>
                <w:highlight w:val="green"/>
                <w:lang w:eastAsia="zh-TW"/>
              </w:rPr>
            </w:pPr>
            <w:r w:rsidRPr="009C73A7">
              <w:rPr>
                <w:rStyle w:val="afb"/>
                <w:szCs w:val="20"/>
                <w:highlight w:val="green"/>
                <w:lang w:eastAsia="zh-TW"/>
              </w:rPr>
              <w:t>Agreement</w:t>
            </w:r>
          </w:p>
          <w:p w14:paraId="39643682" w14:textId="77777777" w:rsidR="003A5BFB" w:rsidRPr="009C73A7" w:rsidRDefault="003A5BFB" w:rsidP="003A5BFB">
            <w:pPr>
              <w:ind w:hanging="2"/>
              <w:rPr>
                <w:rFonts w:eastAsia="PMingLiU"/>
                <w:lang w:eastAsia="zh-TW"/>
              </w:rPr>
            </w:pPr>
            <w:r w:rsidRPr="009C73A7">
              <w:rPr>
                <w:lang w:eastAsia="zh-TW"/>
              </w:rPr>
              <w:t>On unified TCI framework extension</w:t>
            </w:r>
            <w:r w:rsidRPr="009C73A7">
              <w:rPr>
                <w:rStyle w:val="apple-converted-space"/>
                <w:lang w:eastAsia="zh-TW"/>
              </w:rPr>
              <w:t> </w:t>
            </w:r>
            <w:r w:rsidRPr="009C73A7">
              <w:rPr>
                <w:lang w:eastAsia="zh-TW"/>
              </w:rPr>
              <w:t>at least</w:t>
            </w:r>
            <w:r w:rsidRPr="009C73A7">
              <w:rPr>
                <w:rStyle w:val="apple-converted-space"/>
                <w:lang w:eastAsia="zh-TW"/>
              </w:rPr>
              <w:t> </w:t>
            </w:r>
            <w:r w:rsidRPr="009C73A7">
              <w:rPr>
                <w:lang w:eastAsia="zh-TW"/>
              </w:rPr>
              <w:t>for single-DCI based MTRP, the existing TCI field in DCI format 1_1/1_2 (with or without DL assignment) can indicate multiple joint/DL/UL TCI</w:t>
            </w:r>
            <w:r w:rsidRPr="009C73A7">
              <w:rPr>
                <w:rStyle w:val="apple-converted-space"/>
                <w:lang w:eastAsia="zh-TW"/>
              </w:rPr>
              <w:t> </w:t>
            </w:r>
            <w:r w:rsidRPr="009C73A7">
              <w:rPr>
                <w:lang w:eastAsia="zh-TW"/>
              </w:rPr>
              <w:t>states in a CC/BWP or a set of CCs/BWPs in a CC list</w:t>
            </w:r>
          </w:p>
          <w:p w14:paraId="548BDBD6" w14:textId="77777777" w:rsidR="003A5BFB" w:rsidRPr="009C73A7" w:rsidRDefault="003A5BFB" w:rsidP="003A5BFB">
            <w:pPr>
              <w:numPr>
                <w:ilvl w:val="0"/>
                <w:numId w:val="23"/>
              </w:numPr>
              <w:spacing w:after="0"/>
              <w:rPr>
                <w:szCs w:val="20"/>
              </w:rPr>
            </w:pPr>
            <w:r w:rsidRPr="009C73A7">
              <w:rPr>
                <w:szCs w:val="20"/>
              </w:rPr>
              <w:t>FFS: Detail of mapping joint/DL/UL TCI state ID(s) to a TCI codepoint, e.g., possible combinations of joint, DL, and/or UL TCI state IDs that can be mapped to a TCI codepoint</w:t>
            </w:r>
          </w:p>
          <w:p w14:paraId="147D8CF1" w14:textId="77777777" w:rsidR="003A5BFB" w:rsidRPr="009C73A7" w:rsidRDefault="003A5BFB" w:rsidP="003A5BFB">
            <w:pPr>
              <w:numPr>
                <w:ilvl w:val="0"/>
                <w:numId w:val="23"/>
              </w:numPr>
              <w:spacing w:after="0"/>
              <w:rPr>
                <w:szCs w:val="20"/>
              </w:rPr>
            </w:pPr>
            <w:r w:rsidRPr="009C73A7">
              <w:rPr>
                <w:szCs w:val="20"/>
              </w:rPr>
              <w:t>FFS: Whether to increase the max number of MAC CE activated TCI codepoints, i.e., more than 8 codepoints</w:t>
            </w:r>
          </w:p>
          <w:p w14:paraId="2F94B81E" w14:textId="77777777" w:rsidR="003A5BFB" w:rsidRPr="009C73A7" w:rsidRDefault="003A5BFB" w:rsidP="003A5BFB">
            <w:pPr>
              <w:numPr>
                <w:ilvl w:val="0"/>
                <w:numId w:val="23"/>
              </w:numPr>
              <w:spacing w:after="0"/>
              <w:rPr>
                <w:szCs w:val="20"/>
              </w:rPr>
            </w:pPr>
            <w:r w:rsidRPr="009C73A7">
              <w:rPr>
                <w:szCs w:val="20"/>
              </w:rPr>
              <w:t>FFS: Whether to increase the max number of TCI field bits, i.e., more than 3 bits</w:t>
            </w:r>
          </w:p>
          <w:p w14:paraId="77682412" w14:textId="77777777" w:rsidR="003A5BFB" w:rsidRPr="009C73A7" w:rsidRDefault="003A5BFB" w:rsidP="003A5BFB">
            <w:pPr>
              <w:numPr>
                <w:ilvl w:val="0"/>
                <w:numId w:val="23"/>
              </w:numPr>
              <w:spacing w:after="0"/>
              <w:rPr>
                <w:szCs w:val="20"/>
              </w:rPr>
            </w:pPr>
            <w:r w:rsidRPr="009C73A7">
              <w:rPr>
                <w:szCs w:val="20"/>
              </w:rPr>
              <w:t>Note: This doesn't imply that support of one additional TCI field or a field associating the TCI field to the TRP(s) is precluded</w:t>
            </w:r>
          </w:p>
          <w:p w14:paraId="1C8CDFE4" w14:textId="6BB2C4F8" w:rsidR="003A5BFB" w:rsidRPr="003A5BFB" w:rsidRDefault="003A5BFB" w:rsidP="003A5BFB">
            <w:pPr>
              <w:rPr>
                <w:rFonts w:eastAsiaTheme="minorEastAsia"/>
                <w:lang w:eastAsia="zh-CN"/>
              </w:rPr>
            </w:pPr>
            <w:r w:rsidRPr="009C73A7">
              <w:rPr>
                <w:lang w:eastAsia="zh-TW"/>
              </w:rPr>
              <w:t>Note: The term TRP is used only for the purposes of discussions in RAN1 and whether/how to capture this is FFS</w:t>
            </w:r>
          </w:p>
        </w:tc>
      </w:tr>
    </w:tbl>
    <w:p w14:paraId="45418FC4" w14:textId="284E5904" w:rsidR="004440FD" w:rsidRDefault="004440FD" w:rsidP="004440FD">
      <w:pPr>
        <w:rPr>
          <w:rFonts w:eastAsiaTheme="minorEastAsia"/>
          <w:lang w:eastAsia="zh-CN"/>
        </w:rPr>
      </w:pPr>
    </w:p>
    <w:p w14:paraId="0345562F" w14:textId="0B88B39A" w:rsidR="00D97A9F" w:rsidRPr="004A1DE5" w:rsidRDefault="00D97A9F" w:rsidP="00D97A9F">
      <w:pPr>
        <w:rPr>
          <w:rFonts w:eastAsiaTheme="minorEastAsia"/>
          <w:lang w:eastAsia="zh-CN"/>
        </w:rPr>
      </w:pPr>
      <w:r>
        <w:rPr>
          <w:rFonts w:eastAsiaTheme="minorEastAsia"/>
          <w:lang w:eastAsia="zh-CN"/>
        </w:rPr>
        <w:t>For</w:t>
      </w:r>
      <w:r w:rsidRPr="008E1A9F">
        <w:rPr>
          <w:rFonts w:eastAsiaTheme="minorEastAsia"/>
          <w:lang w:eastAsia="zh-CN"/>
        </w:rPr>
        <w:t xml:space="preserve"> </w:t>
      </w:r>
      <w:r>
        <w:rPr>
          <w:rFonts w:eastAsiaTheme="minorEastAsia"/>
          <w:lang w:eastAsia="zh-CN"/>
        </w:rPr>
        <w:t>S</w:t>
      </w:r>
      <w:r w:rsidRPr="008E1A9F">
        <w:rPr>
          <w:rFonts w:eastAsiaTheme="minorEastAsia"/>
          <w:lang w:eastAsia="zh-CN"/>
        </w:rPr>
        <w:t>-DCI based MTRP, the existing TCI field in DCI format 1_1/1_2 (with or without DL assignment) can indicate multiple joint/DL/UL TCI states in a CC/BWP or a set of CCs/BWPs in a CC list</w:t>
      </w:r>
      <w:r>
        <w:rPr>
          <w:rFonts w:eastAsiaTheme="minorEastAsia"/>
          <w:lang w:eastAsia="zh-CN"/>
        </w:rPr>
        <w:t>. T</w:t>
      </w:r>
      <w:r w:rsidRPr="004A1DE5">
        <w:rPr>
          <w:rFonts w:eastAsiaTheme="minorEastAsia"/>
          <w:lang w:eastAsia="zh-CN"/>
        </w:rPr>
        <w:t xml:space="preserve">he mapping between TCI codepoint and the activated TCI states in MAC CE needs to be considered and re-designed, e.g. one TCI codepoint mapping to </w:t>
      </w:r>
      <w:r>
        <w:rPr>
          <w:rFonts w:eastAsiaTheme="minorEastAsia"/>
          <w:lang w:eastAsia="zh-CN"/>
        </w:rPr>
        <w:t>the combinations of TCI states as previously discussed</w:t>
      </w:r>
      <w:r w:rsidRPr="004A1DE5">
        <w:rPr>
          <w:rFonts w:eastAsiaTheme="minorEastAsia"/>
          <w:lang w:eastAsia="zh-CN"/>
        </w:rPr>
        <w:t xml:space="preserve">. Based on the indicated codepoint </w:t>
      </w:r>
      <w:r w:rsidRPr="004A1DE5">
        <w:rPr>
          <w:rFonts w:eastAsiaTheme="minorEastAsia"/>
          <w:lang w:eastAsia="zh-CN"/>
        </w:rPr>
        <w:lastRenderedPageBreak/>
        <w:t xml:space="preserve">by TCI field in beam indication DCI, the number of the indicated TCI states is determined. For joint </w:t>
      </w:r>
      <w:r>
        <w:rPr>
          <w:rFonts w:eastAsiaTheme="minorEastAsia"/>
          <w:lang w:eastAsia="zh-CN"/>
        </w:rPr>
        <w:t xml:space="preserve">DL/UL </w:t>
      </w:r>
      <w:r w:rsidRPr="004A1DE5">
        <w:rPr>
          <w:rFonts w:eastAsiaTheme="minorEastAsia"/>
          <w:lang w:eastAsia="zh-CN"/>
        </w:rPr>
        <w:t xml:space="preserve">TCI </w:t>
      </w:r>
      <w:r>
        <w:rPr>
          <w:rFonts w:eastAsiaTheme="minorEastAsia"/>
          <w:lang w:eastAsia="zh-CN"/>
        </w:rPr>
        <w:t>state type</w:t>
      </w:r>
      <w:r w:rsidRPr="004A1DE5">
        <w:rPr>
          <w:rFonts w:eastAsiaTheme="minorEastAsia"/>
          <w:lang w:eastAsia="zh-CN"/>
        </w:rPr>
        <w:t xml:space="preserve">, the number of the indicated TCI state(s) is same for DL and UL, but for separate </w:t>
      </w:r>
      <w:r>
        <w:rPr>
          <w:rFonts w:eastAsiaTheme="minorEastAsia"/>
          <w:lang w:eastAsia="zh-CN"/>
        </w:rPr>
        <w:t xml:space="preserve">DL/UL </w:t>
      </w:r>
      <w:r w:rsidRPr="004A1DE5">
        <w:rPr>
          <w:rFonts w:eastAsiaTheme="minorEastAsia"/>
          <w:lang w:eastAsia="zh-CN"/>
        </w:rPr>
        <w:t xml:space="preserve">TCI </w:t>
      </w:r>
      <w:r>
        <w:rPr>
          <w:rFonts w:eastAsiaTheme="minorEastAsia"/>
          <w:lang w:eastAsia="zh-CN"/>
        </w:rPr>
        <w:t>state type</w:t>
      </w:r>
      <w:r w:rsidRPr="004A1DE5">
        <w:rPr>
          <w:rFonts w:eastAsiaTheme="minorEastAsia"/>
          <w:lang w:eastAsia="zh-CN"/>
        </w:rPr>
        <w:t xml:space="preserve"> the number of the indicated TCI state(s) for DL and UL can be same or different. According to the </w:t>
      </w:r>
      <w:r w:rsidR="00A90B20">
        <w:rPr>
          <w:rFonts w:eastAsiaTheme="minorEastAsia"/>
          <w:lang w:eastAsia="zh-CN"/>
        </w:rPr>
        <w:t>TCI state</w:t>
      </w:r>
      <w:r w:rsidRPr="004A1DE5">
        <w:rPr>
          <w:rFonts w:eastAsiaTheme="minorEastAsia"/>
          <w:lang w:eastAsia="zh-CN"/>
        </w:rPr>
        <w:t xml:space="preserve"> indication DCI, the indicated TCI state applied for each TRP and for DL/UL is updated</w:t>
      </w:r>
      <w:r w:rsidR="00A90B20">
        <w:rPr>
          <w:rFonts w:eastAsiaTheme="minorEastAsia"/>
          <w:lang w:eastAsia="zh-CN"/>
        </w:rPr>
        <w:t xml:space="preserve"> accordingly</w:t>
      </w:r>
      <w:r w:rsidRPr="004A1DE5">
        <w:rPr>
          <w:rFonts w:eastAsiaTheme="minorEastAsia"/>
          <w:lang w:eastAsia="zh-CN"/>
        </w:rPr>
        <w:t xml:space="preserve">. </w:t>
      </w:r>
    </w:p>
    <w:p w14:paraId="1607F968" w14:textId="77777777" w:rsidR="00D97A9F" w:rsidRDefault="00D97A9F" w:rsidP="00D97A9F">
      <w:pPr>
        <w:rPr>
          <w:rFonts w:eastAsiaTheme="minorEastAsia"/>
          <w:lang w:eastAsia="zh-CN"/>
        </w:rPr>
      </w:pPr>
      <w:r>
        <w:rPr>
          <w:rFonts w:eastAsiaTheme="minorEastAsia"/>
          <w:lang w:eastAsia="zh-CN"/>
        </w:rPr>
        <w:t>Considering</w:t>
      </w:r>
      <w:r w:rsidRPr="004A1DE5">
        <w:rPr>
          <w:rFonts w:eastAsiaTheme="minorEastAsia"/>
          <w:lang w:eastAsia="zh-CN"/>
        </w:rPr>
        <w:t xml:space="preserve"> no explicit TRP ID for </w:t>
      </w:r>
      <w:r>
        <w:rPr>
          <w:rFonts w:eastAsiaTheme="minorEastAsia"/>
          <w:lang w:eastAsia="zh-CN"/>
        </w:rPr>
        <w:t>S</w:t>
      </w:r>
      <w:r w:rsidRPr="004A1DE5">
        <w:rPr>
          <w:rFonts w:eastAsiaTheme="minorEastAsia"/>
          <w:lang w:eastAsia="zh-CN"/>
        </w:rPr>
        <w:t xml:space="preserve">-DCI based </w:t>
      </w:r>
      <w:r>
        <w:rPr>
          <w:rFonts w:eastAsiaTheme="minorEastAsia"/>
          <w:lang w:eastAsia="zh-CN"/>
        </w:rPr>
        <w:t>M</w:t>
      </w:r>
      <w:r w:rsidRPr="004A1DE5">
        <w:rPr>
          <w:rFonts w:eastAsiaTheme="minorEastAsia"/>
          <w:lang w:eastAsia="zh-CN"/>
        </w:rPr>
        <w:t>TRP, in order to ensure the correct TCI state update for corresponding TRP, one-to-one mapping between two TRPs and the two activated DL/UL TCI states</w:t>
      </w:r>
      <w:r w:rsidRPr="004A1DE5" w:rsidDel="003D2F78">
        <w:rPr>
          <w:rFonts w:eastAsiaTheme="minorEastAsia"/>
          <w:lang w:eastAsia="zh-CN"/>
        </w:rPr>
        <w:t xml:space="preserve"> </w:t>
      </w:r>
      <w:r w:rsidRPr="004A1DE5">
        <w:rPr>
          <w:rFonts w:eastAsiaTheme="minorEastAsia"/>
          <w:lang w:eastAsia="zh-CN"/>
        </w:rPr>
        <w:t xml:space="preserve">in a TCI </w:t>
      </w:r>
      <w:r w:rsidRPr="004A1DE5" w:rsidDel="003D2F78">
        <w:rPr>
          <w:rFonts w:eastAsiaTheme="minorEastAsia"/>
          <w:lang w:eastAsia="zh-CN"/>
        </w:rPr>
        <w:t>codepoint</w:t>
      </w:r>
      <w:r w:rsidRPr="004A1DE5">
        <w:rPr>
          <w:rFonts w:eastAsiaTheme="minorEastAsia"/>
          <w:lang w:eastAsia="zh-CN"/>
        </w:rPr>
        <w:t xml:space="preserve"> can be </w:t>
      </w:r>
      <w:r>
        <w:rPr>
          <w:rFonts w:eastAsiaTheme="minorEastAsia"/>
          <w:lang w:eastAsia="zh-CN"/>
        </w:rPr>
        <w:t>assumed</w:t>
      </w:r>
      <w:r w:rsidRPr="004A1DE5">
        <w:rPr>
          <w:rFonts w:eastAsiaTheme="minorEastAsia"/>
          <w:lang w:eastAsia="zh-CN"/>
        </w:rPr>
        <w:t>.</w:t>
      </w:r>
    </w:p>
    <w:p w14:paraId="4AF7C454" w14:textId="69121C9A" w:rsidR="00D97A9F" w:rsidRDefault="00D97A9F" w:rsidP="00D97A9F">
      <w:pPr>
        <w:rPr>
          <w:rFonts w:eastAsiaTheme="minorEastAsia"/>
          <w:lang w:eastAsia="zh-CN"/>
        </w:rPr>
      </w:pPr>
      <w:r>
        <w:rPr>
          <w:rFonts w:eastAsiaTheme="minorEastAsia"/>
          <w:lang w:eastAsia="zh-CN"/>
        </w:rPr>
        <w:t xml:space="preserve">Currently up to 8 codepoints can be activated for S-DCI based MTRP in Rel-16, we don’t see strong need </w:t>
      </w:r>
      <w:r w:rsidRPr="00F30F9F">
        <w:rPr>
          <w:rFonts w:eastAsiaTheme="minorEastAsia"/>
          <w:lang w:eastAsia="zh-CN"/>
        </w:rPr>
        <w:t>to increase the max</w:t>
      </w:r>
      <w:r w:rsidR="00EE3F70">
        <w:rPr>
          <w:rFonts w:eastAsiaTheme="minorEastAsia"/>
          <w:lang w:eastAsia="zh-CN"/>
        </w:rPr>
        <w:t>imum</w:t>
      </w:r>
      <w:r w:rsidRPr="00F30F9F">
        <w:rPr>
          <w:rFonts w:eastAsiaTheme="minorEastAsia"/>
          <w:lang w:eastAsia="zh-CN"/>
        </w:rPr>
        <w:t xml:space="preserve"> number of MAC CE</w:t>
      </w:r>
      <w:r>
        <w:rPr>
          <w:rFonts w:eastAsiaTheme="minorEastAsia"/>
          <w:lang w:eastAsia="zh-CN"/>
        </w:rPr>
        <w:t>-</w:t>
      </w:r>
      <w:r w:rsidRPr="00F30F9F">
        <w:rPr>
          <w:rFonts w:eastAsiaTheme="minorEastAsia"/>
          <w:lang w:eastAsia="zh-CN"/>
        </w:rPr>
        <w:t>activated TCI codepoints</w:t>
      </w:r>
      <w:r>
        <w:rPr>
          <w:rFonts w:eastAsiaTheme="minorEastAsia"/>
          <w:lang w:eastAsia="zh-CN"/>
        </w:rPr>
        <w:t xml:space="preserve"> </w:t>
      </w:r>
      <w:r w:rsidRPr="00F30F9F">
        <w:rPr>
          <w:rFonts w:eastAsiaTheme="minorEastAsia"/>
          <w:lang w:eastAsia="zh-CN"/>
        </w:rPr>
        <w:t>more than 8 codepoints</w:t>
      </w:r>
      <w:r>
        <w:rPr>
          <w:rFonts w:eastAsiaTheme="minorEastAsia"/>
          <w:lang w:eastAsia="zh-CN"/>
        </w:rPr>
        <w:t xml:space="preserve">, and consequently no need to </w:t>
      </w:r>
      <w:r w:rsidRPr="00F30F9F">
        <w:rPr>
          <w:rFonts w:eastAsiaTheme="minorEastAsia"/>
          <w:lang w:eastAsia="zh-CN"/>
        </w:rPr>
        <w:t xml:space="preserve">increase the </w:t>
      </w:r>
      <w:r w:rsidR="00EE3F70">
        <w:rPr>
          <w:rFonts w:eastAsiaTheme="minorEastAsia"/>
          <w:lang w:eastAsia="zh-CN"/>
        </w:rPr>
        <w:t>maximum</w:t>
      </w:r>
      <w:r w:rsidRPr="00F30F9F">
        <w:rPr>
          <w:rFonts w:eastAsiaTheme="minorEastAsia"/>
          <w:lang w:eastAsia="zh-CN"/>
        </w:rPr>
        <w:t xml:space="preserve"> number of TCI field bits</w:t>
      </w:r>
      <w:r>
        <w:rPr>
          <w:rFonts w:eastAsiaTheme="minorEastAsia"/>
          <w:lang w:eastAsia="zh-CN"/>
        </w:rPr>
        <w:t xml:space="preserve"> </w:t>
      </w:r>
      <w:r w:rsidRPr="00F30F9F">
        <w:rPr>
          <w:rFonts w:eastAsiaTheme="minorEastAsia"/>
          <w:lang w:eastAsia="zh-CN"/>
        </w:rPr>
        <w:t>more than 3 bits</w:t>
      </w:r>
      <w:r>
        <w:rPr>
          <w:rFonts w:eastAsiaTheme="minorEastAsia"/>
          <w:lang w:eastAsia="zh-CN"/>
        </w:rPr>
        <w:t>.</w:t>
      </w:r>
    </w:p>
    <w:p w14:paraId="1E33A82E" w14:textId="77777777" w:rsidR="00D97A9F" w:rsidRPr="005F24A2" w:rsidRDefault="00D97A9F" w:rsidP="00D97A9F">
      <w:pPr>
        <w:jc w:val="center"/>
        <w:rPr>
          <w:rFonts w:eastAsiaTheme="minorEastAsia"/>
          <w:lang w:eastAsia="zh-CN"/>
        </w:rPr>
      </w:pPr>
      <w:r w:rsidRPr="00E01D6F">
        <w:object w:dxaOrig="6091" w:dyaOrig="2470" w14:anchorId="32D72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4pt;height:123.5pt" o:ole="">
            <v:imagedata r:id="rId11" o:title=""/>
          </v:shape>
          <o:OLEObject Type="Embed" ProgID="Visio.Drawing.15" ShapeID="_x0000_i1025" DrawAspect="Content" ObjectID="_1726084645" r:id="rId12"/>
        </w:object>
      </w:r>
    </w:p>
    <w:p w14:paraId="3EC7A223" w14:textId="77777777" w:rsidR="00D97A9F" w:rsidRPr="004A1DE5" w:rsidRDefault="00D97A9F" w:rsidP="00D97A9F">
      <w:pPr>
        <w:pStyle w:val="figure"/>
        <w:numPr>
          <w:ilvl w:val="0"/>
          <w:numId w:val="13"/>
        </w:numPr>
      </w:pPr>
      <w:r w:rsidRPr="004A1DE5">
        <w:t xml:space="preserve">TCI state activation and indication for </w:t>
      </w:r>
      <w:r>
        <w:t>S</w:t>
      </w:r>
      <w:r w:rsidRPr="004A1DE5">
        <w:t xml:space="preserve">-DCI based </w:t>
      </w:r>
      <w:r>
        <w:t>M</w:t>
      </w:r>
      <w:r w:rsidRPr="004A1DE5">
        <w:t>TRP</w:t>
      </w:r>
    </w:p>
    <w:p w14:paraId="28CB83B8" w14:textId="77777777" w:rsidR="00D97A9F" w:rsidRPr="00E64E17" w:rsidRDefault="00D97A9F" w:rsidP="007E3FF4">
      <w:pPr>
        <w:pStyle w:val="proposal"/>
      </w:pPr>
      <w:r w:rsidRPr="00E64E17">
        <w:t xml:space="preserve">For </w:t>
      </w:r>
      <w:r>
        <w:t>S</w:t>
      </w:r>
      <w:r w:rsidRPr="00E64E17">
        <w:t xml:space="preserve">-DCI based </w:t>
      </w:r>
      <w:r>
        <w:t>M</w:t>
      </w:r>
      <w:r w:rsidRPr="00E64E17">
        <w:t>TRP, the same principle of TCI state activation and indication in Rel-16/17 is reused.</w:t>
      </w:r>
    </w:p>
    <w:p w14:paraId="228901D0" w14:textId="77777777" w:rsidR="00D97A9F" w:rsidRPr="00AF5960" w:rsidRDefault="00D97A9F" w:rsidP="00D97A9F">
      <w:pPr>
        <w:pStyle w:val="bullet2"/>
        <w:rPr>
          <w:rStyle w:val="boldbullet20"/>
        </w:rPr>
      </w:pPr>
      <w:r w:rsidRPr="00AF5960">
        <w:rPr>
          <w:rStyle w:val="boldbullet20"/>
        </w:rPr>
        <w:t>Reuse the DCI format in Rel-17 unified TCI framework for beam indication.</w:t>
      </w:r>
    </w:p>
    <w:p w14:paraId="7D17457A" w14:textId="77777777" w:rsidR="00D97A9F" w:rsidRPr="00AF5960" w:rsidRDefault="00D97A9F" w:rsidP="00D97A9F">
      <w:pPr>
        <w:pStyle w:val="bullet2"/>
        <w:rPr>
          <w:rStyle w:val="boldbullet20"/>
        </w:rPr>
      </w:pPr>
      <w:r w:rsidRPr="00AF5960">
        <w:rPr>
          <w:rStyle w:val="boldbullet20"/>
        </w:rPr>
        <w:t>Determine the number of the indicated TCI states based on codepoint indicated by TCI field in beam indication DCI.</w:t>
      </w:r>
    </w:p>
    <w:p w14:paraId="00D14D04" w14:textId="77777777" w:rsidR="00D97A9F" w:rsidRDefault="00D97A9F" w:rsidP="00D97A9F">
      <w:pPr>
        <w:pStyle w:val="bullet2"/>
        <w:rPr>
          <w:rStyle w:val="boldbullet20"/>
        </w:rPr>
      </w:pPr>
      <w:r w:rsidRPr="00AF5960">
        <w:rPr>
          <w:rStyle w:val="boldbullet20"/>
        </w:rPr>
        <w:t>Determine one-to-one mapping between two TRPs and the two activated DL/UL TCI states in a TCI codepoint.</w:t>
      </w:r>
    </w:p>
    <w:p w14:paraId="788430F2" w14:textId="77777777" w:rsidR="00D97A9F" w:rsidRPr="00AF5960" w:rsidRDefault="00D97A9F" w:rsidP="00D97A9F">
      <w:pPr>
        <w:pStyle w:val="bullet2"/>
        <w:rPr>
          <w:rStyle w:val="boldbullet20"/>
        </w:rPr>
      </w:pPr>
      <w:r>
        <w:rPr>
          <w:rStyle w:val="boldbullet20"/>
        </w:rPr>
        <w:t xml:space="preserve">The </w:t>
      </w:r>
      <w:r w:rsidRPr="00F30F9F">
        <w:rPr>
          <w:rStyle w:val="boldbullet20"/>
        </w:rPr>
        <w:t xml:space="preserve">max number of MAC CE activated TCI codepoints and the max number of TCI field bits </w:t>
      </w:r>
      <w:r>
        <w:rPr>
          <w:rStyle w:val="boldbullet20"/>
        </w:rPr>
        <w:t>are kept same as Rel-16.</w:t>
      </w:r>
    </w:p>
    <w:p w14:paraId="5C4DD308" w14:textId="4EEDDC2B" w:rsidR="00D97A9F" w:rsidRDefault="00D97A9F" w:rsidP="00D97A9F">
      <w:pPr>
        <w:pStyle w:val="title3"/>
      </w:pPr>
      <w:r w:rsidRPr="004A1DE5">
        <w:t>Beam application</w:t>
      </w:r>
    </w:p>
    <w:p w14:paraId="30A5B8FE" w14:textId="56357414" w:rsidR="00D97A9F" w:rsidRPr="00C5007A" w:rsidRDefault="00D97A9F" w:rsidP="00D97A9F">
      <w:pPr>
        <w:rPr>
          <w:rFonts w:eastAsiaTheme="minorEastAsia"/>
          <w:lang w:eastAsia="zh-CN"/>
        </w:rPr>
      </w:pPr>
      <w:r w:rsidRPr="00C5007A">
        <w:rPr>
          <w:rFonts w:eastAsiaTheme="minorEastAsia"/>
          <w:lang w:eastAsia="zh-CN"/>
        </w:rPr>
        <w:t xml:space="preserve">For </w:t>
      </w:r>
      <w:r>
        <w:rPr>
          <w:rFonts w:eastAsiaTheme="minorEastAsia"/>
          <w:lang w:eastAsia="zh-CN"/>
        </w:rPr>
        <w:t>S</w:t>
      </w:r>
      <w:r w:rsidRPr="00C5007A">
        <w:rPr>
          <w:rFonts w:eastAsiaTheme="minorEastAsia"/>
          <w:lang w:eastAsia="zh-CN"/>
        </w:rPr>
        <w:t xml:space="preserve">-DCI based </w:t>
      </w:r>
      <w:r>
        <w:rPr>
          <w:rFonts w:eastAsiaTheme="minorEastAsia"/>
          <w:lang w:eastAsia="zh-CN"/>
        </w:rPr>
        <w:t>M</w:t>
      </w:r>
      <w:r w:rsidRPr="00C5007A">
        <w:rPr>
          <w:rFonts w:eastAsiaTheme="minorEastAsia"/>
          <w:lang w:eastAsia="zh-CN"/>
        </w:rPr>
        <w:t xml:space="preserve">TRP, the number of the indicated TCI states is determined by the codepoint in TCI field </w:t>
      </w:r>
      <w:r>
        <w:rPr>
          <w:rFonts w:eastAsiaTheme="minorEastAsia"/>
          <w:lang w:eastAsia="zh-CN"/>
        </w:rPr>
        <w:t xml:space="preserve">of </w:t>
      </w:r>
      <w:r w:rsidRPr="00C5007A">
        <w:rPr>
          <w:rFonts w:eastAsiaTheme="minorEastAsia"/>
          <w:lang w:eastAsia="zh-CN"/>
        </w:rPr>
        <w:t>DCI</w:t>
      </w:r>
      <w:r>
        <w:rPr>
          <w:rFonts w:eastAsiaTheme="minorEastAsia"/>
          <w:lang w:eastAsia="zh-CN"/>
        </w:rPr>
        <w:t xml:space="preserve"> format 1_1/1_2</w:t>
      </w:r>
      <w:r w:rsidRPr="00C5007A">
        <w:rPr>
          <w:rFonts w:eastAsiaTheme="minorEastAsia"/>
          <w:lang w:eastAsia="zh-CN"/>
        </w:rPr>
        <w:t>. If two TCI states are indicated by TCI field in DCI, it is required that flexible TCI state selection mechanism should be defined for different channels and different transmission schemes.</w:t>
      </w:r>
    </w:p>
    <w:p w14:paraId="5B64A52F" w14:textId="289A7343" w:rsidR="00D97A9F" w:rsidRPr="00C07E2E" w:rsidRDefault="00D97A9F" w:rsidP="0062782B">
      <w:pPr>
        <w:pStyle w:val="boldbullet1"/>
      </w:pPr>
      <w:r w:rsidRPr="00C07E2E">
        <w:rPr>
          <w:rFonts w:hint="eastAsia"/>
        </w:rPr>
        <w:t>P</w:t>
      </w:r>
      <w:r w:rsidRPr="00C07E2E">
        <w:t>DCCH</w:t>
      </w:r>
    </w:p>
    <w:p w14:paraId="4844A0D7" w14:textId="7AEA9025" w:rsidR="007052D4" w:rsidRPr="007052D4" w:rsidRDefault="007052D4" w:rsidP="007052D4">
      <w:pPr>
        <w:rPr>
          <w:rFonts w:eastAsiaTheme="minorEastAsia"/>
          <w:lang w:eastAsia="zh-CN"/>
        </w:rPr>
      </w:pPr>
      <w:r>
        <w:rPr>
          <w:rFonts w:eastAsiaTheme="minorEastAsia"/>
          <w:lang w:eastAsia="zh-CN"/>
        </w:rPr>
        <w:t>Following agreement on TCI state application for PDCCH was agreed in RAN1</w:t>
      </w:r>
      <w:r w:rsidR="00D17CFD">
        <w:rPr>
          <w:rFonts w:eastAsiaTheme="minorEastAsia"/>
          <w:lang w:eastAsia="zh-CN"/>
        </w:rPr>
        <w:t>#109-e</w:t>
      </w:r>
      <w:r w:rsidR="004C3530">
        <w:rPr>
          <w:rFonts w:eastAsiaTheme="minorEastAsia"/>
          <w:lang w:eastAsia="zh-CN"/>
        </w:rPr>
        <w:t xml:space="preserve"> </w:t>
      </w:r>
      <w:r w:rsidR="004C3530">
        <w:rPr>
          <w:rFonts w:eastAsiaTheme="minorEastAsia"/>
          <w:lang w:eastAsia="zh-CN"/>
        </w:rPr>
        <w:fldChar w:fldCharType="begin"/>
      </w:r>
      <w:r w:rsidR="004C3530">
        <w:rPr>
          <w:rFonts w:eastAsiaTheme="minorEastAsia"/>
          <w:lang w:eastAsia="zh-CN"/>
        </w:rPr>
        <w:instrText xml:space="preserve"> REF _Ref115470024 \r \h </w:instrText>
      </w:r>
      <w:r w:rsidR="004C3530">
        <w:rPr>
          <w:rFonts w:eastAsiaTheme="minorEastAsia"/>
          <w:lang w:eastAsia="zh-CN"/>
        </w:rPr>
      </w:r>
      <w:r w:rsidR="004C3530">
        <w:rPr>
          <w:rFonts w:eastAsiaTheme="minorEastAsia"/>
          <w:lang w:eastAsia="zh-CN"/>
        </w:rPr>
        <w:fldChar w:fldCharType="separate"/>
      </w:r>
      <w:r w:rsidR="004C3530">
        <w:rPr>
          <w:rFonts w:eastAsiaTheme="minorEastAsia"/>
          <w:lang w:eastAsia="zh-CN"/>
        </w:rPr>
        <w:t>[3]</w:t>
      </w:r>
      <w:r w:rsidR="004C3530">
        <w:rPr>
          <w:rFonts w:eastAsiaTheme="minorEastAsia"/>
          <w:lang w:eastAsia="zh-CN"/>
        </w:rPr>
        <w:fldChar w:fldCharType="end"/>
      </w:r>
      <w:r w:rsidR="00D17CFD">
        <w:rPr>
          <w:rFonts w:eastAsiaTheme="minorEastAsia"/>
          <w:lang w:eastAsia="zh-CN"/>
        </w:rPr>
        <w:t>.</w:t>
      </w:r>
    </w:p>
    <w:tbl>
      <w:tblPr>
        <w:tblStyle w:val="aa"/>
        <w:tblW w:w="0" w:type="auto"/>
        <w:tblLook w:val="04A0" w:firstRow="1" w:lastRow="0" w:firstColumn="1" w:lastColumn="0" w:noHBand="0" w:noVBand="1"/>
      </w:tblPr>
      <w:tblGrid>
        <w:gridCol w:w="9060"/>
      </w:tblGrid>
      <w:tr w:rsidR="00D97A9F" w14:paraId="6033310E" w14:textId="77777777" w:rsidTr="00A64229">
        <w:tc>
          <w:tcPr>
            <w:tcW w:w="9060" w:type="dxa"/>
          </w:tcPr>
          <w:p w14:paraId="3F21E486" w14:textId="77777777" w:rsidR="00D97A9F" w:rsidRPr="000D7E8F" w:rsidRDefault="00D97A9F" w:rsidP="00A64229">
            <w:pPr>
              <w:rPr>
                <w:rStyle w:val="afb"/>
                <w:rFonts w:eastAsia="宋体"/>
                <w:szCs w:val="20"/>
                <w:highlight w:val="green"/>
                <w:lang w:eastAsia="zh-TW"/>
              </w:rPr>
            </w:pPr>
            <w:r w:rsidRPr="000D7E8F">
              <w:rPr>
                <w:rStyle w:val="afb"/>
                <w:rFonts w:eastAsia="宋体"/>
                <w:szCs w:val="20"/>
                <w:highlight w:val="green"/>
                <w:lang w:eastAsia="zh-TW"/>
              </w:rPr>
              <w:t>Agreement</w:t>
            </w:r>
          </w:p>
          <w:p w14:paraId="1248CA77" w14:textId="77777777" w:rsidR="00D97A9F" w:rsidRPr="000D7E8F" w:rsidRDefault="00D97A9F" w:rsidP="00A64229">
            <w:pPr>
              <w:ind w:left="2" w:hanging="2"/>
              <w:rPr>
                <w:rFonts w:eastAsia="宋体"/>
                <w:lang w:eastAsia="zh-TW"/>
              </w:rPr>
            </w:pPr>
            <w:r w:rsidRPr="000D7E8F">
              <w:rPr>
                <w:rFonts w:eastAsia="宋体"/>
                <w:lang w:eastAsia="zh-TW"/>
              </w:rPr>
              <w:t>On unified TCI framework extension for S-DCI based MTRP, consider at least the following alternatives to map/associate a joint/DL TCI state to PDCCH reception(s)</w:t>
            </w:r>
          </w:p>
          <w:p w14:paraId="0D8BEC48" w14:textId="77777777" w:rsidR="00D97A9F" w:rsidRPr="000D7E8F" w:rsidRDefault="00D97A9F" w:rsidP="00A64229">
            <w:pPr>
              <w:numPr>
                <w:ilvl w:val="0"/>
                <w:numId w:val="25"/>
              </w:numPr>
              <w:spacing w:after="0"/>
              <w:contextualSpacing/>
              <w:rPr>
                <w:rFonts w:eastAsia="宋体"/>
                <w:color w:val="000000"/>
                <w:lang w:eastAsia="zh-TW"/>
              </w:rPr>
            </w:pPr>
            <w:r w:rsidRPr="000D7E8F">
              <w:rPr>
                <w:rFonts w:eastAsia="宋体"/>
                <w:color w:val="000000"/>
                <w:lang w:eastAsia="zh-TW"/>
              </w:rPr>
              <w:t>Atl1: Use RRC configuration to inform the mapping/association between a configured or indicated joint/DL TCI state and a CORESET or a CORESET group</w:t>
            </w:r>
          </w:p>
          <w:p w14:paraId="4BF450B6" w14:textId="77777777" w:rsidR="00D97A9F" w:rsidRPr="000D7E8F" w:rsidRDefault="00D97A9F" w:rsidP="00A64229">
            <w:pPr>
              <w:numPr>
                <w:ilvl w:val="0"/>
                <w:numId w:val="25"/>
              </w:numPr>
              <w:spacing w:after="0"/>
              <w:contextualSpacing/>
              <w:rPr>
                <w:rFonts w:eastAsia="宋体"/>
                <w:color w:val="000000"/>
                <w:lang w:eastAsia="zh-TW"/>
              </w:rPr>
            </w:pPr>
            <w:r w:rsidRPr="000D7E8F">
              <w:rPr>
                <w:rFonts w:eastAsia="宋体"/>
                <w:color w:val="000000"/>
                <w:lang w:eastAsia="zh-TW"/>
              </w:rPr>
              <w:t>Alt2: Use RRC configuration to inform the mapping/association between a configured or indicated joint/DL TCI state and a search space set</w:t>
            </w:r>
          </w:p>
          <w:p w14:paraId="76C925B0" w14:textId="77777777" w:rsidR="00D97A9F" w:rsidRPr="000D7E8F" w:rsidRDefault="00D97A9F" w:rsidP="00A64229">
            <w:pPr>
              <w:numPr>
                <w:ilvl w:val="0"/>
                <w:numId w:val="25"/>
              </w:numPr>
              <w:spacing w:after="0"/>
              <w:contextualSpacing/>
              <w:rPr>
                <w:rFonts w:eastAsia="宋体"/>
                <w:color w:val="000000"/>
                <w:lang w:eastAsia="zh-TW"/>
              </w:rPr>
            </w:pPr>
            <w:r w:rsidRPr="000D7E8F">
              <w:rPr>
                <w:rFonts w:eastAsia="宋体"/>
                <w:color w:val="000000"/>
                <w:lang w:eastAsia="zh-TW"/>
              </w:rPr>
              <w:t>Alt3: Use MAC-CE to inform the mapping/association between an activated or indicated joint/DL TCI state and a CORESET or a CORESET group</w:t>
            </w:r>
          </w:p>
          <w:p w14:paraId="1DB7CD65" w14:textId="77777777" w:rsidR="00D97A9F" w:rsidRPr="000D7E8F" w:rsidRDefault="00D97A9F" w:rsidP="00A64229">
            <w:pPr>
              <w:numPr>
                <w:ilvl w:val="0"/>
                <w:numId w:val="25"/>
              </w:numPr>
              <w:spacing w:after="0"/>
              <w:contextualSpacing/>
              <w:rPr>
                <w:rFonts w:eastAsia="宋体"/>
                <w:color w:val="000000"/>
                <w:lang w:eastAsia="zh-TW"/>
              </w:rPr>
            </w:pPr>
            <w:r w:rsidRPr="000D7E8F">
              <w:rPr>
                <w:rFonts w:eastAsia="宋体"/>
                <w:color w:val="000000"/>
                <w:lang w:eastAsia="zh-TW"/>
              </w:rPr>
              <w:t>Alt4: Use DCI to inform the mapping/association between an indicated joint/DL TCI state and a CORESET or a CORESET group</w:t>
            </w:r>
          </w:p>
          <w:p w14:paraId="2F4F6A4B" w14:textId="77777777" w:rsidR="00D97A9F" w:rsidRPr="000D7E8F" w:rsidRDefault="00D97A9F" w:rsidP="00A64229">
            <w:pPr>
              <w:numPr>
                <w:ilvl w:val="0"/>
                <w:numId w:val="25"/>
              </w:numPr>
              <w:spacing w:after="0"/>
              <w:contextualSpacing/>
              <w:rPr>
                <w:rFonts w:eastAsia="宋体"/>
                <w:color w:val="000000"/>
                <w:lang w:eastAsia="zh-TW"/>
              </w:rPr>
            </w:pPr>
            <w:r w:rsidRPr="000D7E8F">
              <w:rPr>
                <w:rFonts w:eastAsia="宋体"/>
                <w:color w:val="000000"/>
                <w:lang w:eastAsia="zh-TW"/>
              </w:rPr>
              <w:t>Alt5: Based on a fixed mapping/association rule, e.g., the first indicated joint/DL TCI state always applies to PDCCH receptions</w:t>
            </w:r>
          </w:p>
          <w:p w14:paraId="14AD877B" w14:textId="77777777" w:rsidR="00D97A9F" w:rsidRDefault="00D97A9F" w:rsidP="00A64229">
            <w:pPr>
              <w:rPr>
                <w:rFonts w:eastAsiaTheme="minorEastAsia"/>
                <w:lang w:eastAsia="zh-CN"/>
              </w:rPr>
            </w:pPr>
            <w:r w:rsidRPr="000D7E8F">
              <w:rPr>
                <w:rFonts w:eastAsia="宋体"/>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c>
      </w:tr>
    </w:tbl>
    <w:p w14:paraId="26EDC8D8" w14:textId="7354719D" w:rsidR="00D97A9F" w:rsidRDefault="00D97A9F" w:rsidP="00D97A9F">
      <w:pPr>
        <w:rPr>
          <w:rFonts w:eastAsiaTheme="minorEastAsia"/>
          <w:lang w:eastAsia="zh-CN"/>
        </w:rPr>
      </w:pPr>
    </w:p>
    <w:p w14:paraId="36F730C6" w14:textId="76D4DDDE" w:rsidR="00D17CFD" w:rsidRDefault="007052D4" w:rsidP="00D17CFD">
      <w:pPr>
        <w:rPr>
          <w:rFonts w:eastAsiaTheme="minorEastAsia"/>
          <w:lang w:eastAsia="zh-CN"/>
        </w:rPr>
      </w:pPr>
      <w:r w:rsidRPr="00C5007A">
        <w:rPr>
          <w:rFonts w:eastAsiaTheme="minorEastAsia"/>
          <w:lang w:eastAsia="zh-CN"/>
        </w:rPr>
        <w:t xml:space="preserve">As a unified and simple solution, a channel grouping mechanism at least applied for CORESET can be introduced for </w:t>
      </w:r>
      <w:r w:rsidR="00D17CFD">
        <w:rPr>
          <w:rFonts w:eastAsiaTheme="minorEastAsia"/>
          <w:lang w:eastAsia="zh-CN"/>
        </w:rPr>
        <w:t>S</w:t>
      </w:r>
      <w:r w:rsidRPr="00C5007A">
        <w:rPr>
          <w:rFonts w:eastAsiaTheme="minorEastAsia"/>
          <w:lang w:eastAsia="zh-CN"/>
        </w:rPr>
        <w:t xml:space="preserve">-DCI based </w:t>
      </w:r>
      <w:r w:rsidR="00D17CFD">
        <w:rPr>
          <w:rFonts w:eastAsiaTheme="minorEastAsia"/>
          <w:lang w:eastAsia="zh-CN"/>
        </w:rPr>
        <w:t>M</w:t>
      </w:r>
      <w:r w:rsidRPr="00C5007A">
        <w:rPr>
          <w:rFonts w:eastAsiaTheme="minorEastAsia"/>
          <w:lang w:eastAsia="zh-CN"/>
        </w:rPr>
        <w:t>TRP, where each CORESET group is associated with one of the two indicated TCI states. For a CORESET following the unified TCI state, the indicated TCI state corresponding to the CORESET group to which the CORESET belongs can be applied to the CORESET.</w:t>
      </w:r>
      <w:r w:rsidR="00D17CFD">
        <w:rPr>
          <w:rFonts w:eastAsiaTheme="minorEastAsia"/>
          <w:lang w:eastAsia="zh-CN"/>
        </w:rPr>
        <w:t xml:space="preserve"> </w:t>
      </w:r>
      <w:r w:rsidR="00D17CFD" w:rsidRPr="004A1DE5">
        <w:rPr>
          <w:rFonts w:eastAsiaTheme="minorEastAsia"/>
          <w:lang w:eastAsia="zh-CN"/>
        </w:rPr>
        <w:t xml:space="preserve">For PDCCH repetition transmission, if two search space sets are linked by RRC and associated </w:t>
      </w:r>
      <w:r w:rsidR="00D17CFD">
        <w:rPr>
          <w:rFonts w:eastAsiaTheme="minorEastAsia"/>
          <w:lang w:eastAsia="zh-CN"/>
        </w:rPr>
        <w:t>with different</w:t>
      </w:r>
      <w:r w:rsidR="00D17CFD" w:rsidRPr="004A1DE5">
        <w:rPr>
          <w:rFonts w:eastAsiaTheme="minorEastAsia"/>
          <w:lang w:eastAsia="zh-CN"/>
        </w:rPr>
        <w:t xml:space="preserve"> CORESETs, UE can monitor two PDCCH candidates in the linked search space sets using the indicated TCI states</w:t>
      </w:r>
      <w:r w:rsidR="00D17CFD">
        <w:rPr>
          <w:rFonts w:eastAsiaTheme="minorEastAsia"/>
          <w:lang w:eastAsia="zh-CN"/>
        </w:rPr>
        <w:t xml:space="preserve"> applied for the CORESETs</w:t>
      </w:r>
      <w:r w:rsidR="00D17CFD" w:rsidRPr="004A1DE5">
        <w:rPr>
          <w:rFonts w:eastAsiaTheme="minorEastAsia"/>
          <w:lang w:eastAsia="zh-CN"/>
        </w:rPr>
        <w:t xml:space="preserve">. </w:t>
      </w:r>
      <w:r w:rsidR="00D17CFD">
        <w:rPr>
          <w:rFonts w:eastAsiaTheme="minorEastAsia"/>
          <w:lang w:eastAsia="zh-CN"/>
        </w:rPr>
        <w:t xml:space="preserve">In order to enable </w:t>
      </w:r>
      <w:r w:rsidR="00D17CFD" w:rsidRPr="004A1DE5">
        <w:rPr>
          <w:rFonts w:eastAsiaTheme="minorEastAsia"/>
          <w:lang w:eastAsia="zh-CN"/>
        </w:rPr>
        <w:t xml:space="preserve">SFN-based PDCCH </w:t>
      </w:r>
      <w:r w:rsidR="00D17CFD">
        <w:rPr>
          <w:rFonts w:eastAsiaTheme="minorEastAsia"/>
          <w:lang w:eastAsia="zh-CN"/>
        </w:rPr>
        <w:t>schemes</w:t>
      </w:r>
      <w:r w:rsidR="00D17CFD" w:rsidRPr="004A1DE5">
        <w:rPr>
          <w:rFonts w:eastAsiaTheme="minorEastAsia"/>
          <w:lang w:eastAsia="zh-CN"/>
        </w:rPr>
        <w:t xml:space="preserve">, </w:t>
      </w:r>
      <w:r w:rsidR="00D17CFD">
        <w:rPr>
          <w:rFonts w:eastAsiaTheme="minorEastAsia"/>
          <w:lang w:eastAsia="zh-CN"/>
        </w:rPr>
        <w:t>a</w:t>
      </w:r>
      <w:r w:rsidR="00D17CFD" w:rsidRPr="004A1DE5">
        <w:rPr>
          <w:rFonts w:eastAsiaTheme="minorEastAsia"/>
          <w:lang w:eastAsia="zh-CN"/>
        </w:rPr>
        <w:t xml:space="preserve"> CORESET can </w:t>
      </w:r>
      <w:r w:rsidR="00D17CFD">
        <w:rPr>
          <w:rFonts w:eastAsiaTheme="minorEastAsia"/>
          <w:lang w:eastAsia="zh-CN"/>
        </w:rPr>
        <w:t>belong</w:t>
      </w:r>
      <w:r w:rsidR="00D17CFD" w:rsidRPr="004A1DE5">
        <w:rPr>
          <w:rFonts w:eastAsiaTheme="minorEastAsia"/>
          <w:lang w:eastAsia="zh-CN"/>
        </w:rPr>
        <w:t xml:space="preserve"> to two </w:t>
      </w:r>
      <w:r w:rsidR="00D17CFD">
        <w:rPr>
          <w:rFonts w:eastAsiaTheme="minorEastAsia"/>
          <w:lang w:eastAsia="zh-CN"/>
        </w:rPr>
        <w:t xml:space="preserve">CORESET </w:t>
      </w:r>
      <w:r w:rsidR="00D17CFD" w:rsidRPr="004A1DE5">
        <w:rPr>
          <w:rFonts w:eastAsiaTheme="minorEastAsia"/>
          <w:lang w:eastAsia="zh-CN"/>
        </w:rPr>
        <w:t>group</w:t>
      </w:r>
      <w:r w:rsidR="00D17CFD">
        <w:rPr>
          <w:rFonts w:eastAsiaTheme="minorEastAsia"/>
          <w:lang w:eastAsia="zh-CN"/>
        </w:rPr>
        <w:t>s simultaneously</w:t>
      </w:r>
      <w:r w:rsidR="00D17CFD">
        <w:rPr>
          <w:rFonts w:eastAsiaTheme="minorEastAsia" w:hint="eastAsia"/>
          <w:lang w:eastAsia="zh-CN"/>
        </w:rPr>
        <w:t>,</w:t>
      </w:r>
      <w:r w:rsidR="00D17CFD">
        <w:rPr>
          <w:rFonts w:eastAsiaTheme="minorEastAsia"/>
          <w:lang w:eastAsia="zh-CN"/>
        </w:rPr>
        <w:t xml:space="preserve"> so that</w:t>
      </w:r>
      <w:r w:rsidR="00D17CFD" w:rsidRPr="004A1DE5">
        <w:rPr>
          <w:rFonts w:eastAsiaTheme="minorEastAsia"/>
          <w:lang w:eastAsia="zh-CN"/>
        </w:rPr>
        <w:t xml:space="preserve"> the indicated TCI states for two group IDs can be directly applied to the PDCCH </w:t>
      </w:r>
      <w:r w:rsidR="00D17CFD">
        <w:rPr>
          <w:rFonts w:eastAsiaTheme="minorEastAsia"/>
          <w:lang w:eastAsia="zh-CN"/>
        </w:rPr>
        <w:t>reception with an SFN scheme</w:t>
      </w:r>
      <w:r w:rsidR="00D17CFD" w:rsidRPr="004A1DE5">
        <w:rPr>
          <w:rFonts w:eastAsiaTheme="minorEastAsia"/>
          <w:lang w:eastAsia="zh-CN"/>
        </w:rPr>
        <w:t>.</w:t>
      </w:r>
    </w:p>
    <w:p w14:paraId="5F50945E" w14:textId="63B817E8" w:rsidR="003F2B8B" w:rsidRDefault="003F2B8B" w:rsidP="00D17CFD">
      <w:pPr>
        <w:rPr>
          <w:rFonts w:eastAsiaTheme="minorEastAsia"/>
          <w:lang w:eastAsia="zh-CN"/>
        </w:rPr>
      </w:pPr>
      <w:r>
        <w:rPr>
          <w:rFonts w:eastAsiaTheme="minorEastAsia"/>
          <w:lang w:eastAsia="zh-CN"/>
        </w:rPr>
        <w:t xml:space="preserve">With such a configuration, dynamic switching between STRP and MTRP, either PDCCH SFN or PDCCH repetition, </w:t>
      </w:r>
      <w:r w:rsidR="00D5659E">
        <w:rPr>
          <w:rFonts w:eastAsiaTheme="minorEastAsia"/>
          <w:lang w:eastAsia="zh-CN"/>
        </w:rPr>
        <w:t>can be supported</w:t>
      </w:r>
      <w:r>
        <w:rPr>
          <w:rFonts w:eastAsiaTheme="minorEastAsia"/>
          <w:lang w:eastAsia="zh-CN"/>
        </w:rPr>
        <w:t xml:space="preserve"> depending on the CORESET</w:t>
      </w:r>
      <w:r w:rsidR="00D5659E">
        <w:rPr>
          <w:rFonts w:eastAsiaTheme="minorEastAsia"/>
          <w:lang w:eastAsia="zh-CN"/>
        </w:rPr>
        <w:t xml:space="preserve"> group</w:t>
      </w:r>
      <w:r>
        <w:rPr>
          <w:rFonts w:eastAsiaTheme="minorEastAsia"/>
          <w:lang w:eastAsia="zh-CN"/>
        </w:rPr>
        <w:t xml:space="preserve"> </w:t>
      </w:r>
      <w:r w:rsidR="00D5659E">
        <w:rPr>
          <w:rFonts w:eastAsiaTheme="minorEastAsia"/>
          <w:lang w:eastAsia="zh-CN"/>
        </w:rPr>
        <w:t xml:space="preserve">in which </w:t>
      </w:r>
      <w:r>
        <w:rPr>
          <w:rFonts w:eastAsiaTheme="minorEastAsia"/>
          <w:lang w:eastAsia="zh-CN"/>
        </w:rPr>
        <w:t>the PDCCH is transmitting</w:t>
      </w:r>
      <w:r w:rsidR="00D5659E">
        <w:rPr>
          <w:rFonts w:eastAsiaTheme="minorEastAsia"/>
          <w:lang w:eastAsia="zh-CN"/>
        </w:rPr>
        <w:t>.</w:t>
      </w:r>
    </w:p>
    <w:p w14:paraId="398CD607" w14:textId="5390FEC5" w:rsidR="00D5659E" w:rsidRPr="00D5659E" w:rsidRDefault="00D5659E" w:rsidP="007E3FF4">
      <w:pPr>
        <w:pStyle w:val="proposal"/>
      </w:pPr>
      <w:bookmarkStart w:id="9" w:name="_Hlk101369620"/>
      <w:r w:rsidRPr="00D5659E">
        <w:t>On unified TCI framework extension for S-DCI based MTRP, support using RRC configuration to inform the mapping/association between a configured or indicated joint/DL TCI state and a CORESET or a CORESET group</w:t>
      </w:r>
    </w:p>
    <w:p w14:paraId="4B05718F" w14:textId="77777777" w:rsidR="00D5659E" w:rsidRPr="00D5659E" w:rsidRDefault="00D5659E" w:rsidP="00C07E2E">
      <w:pPr>
        <w:pStyle w:val="boldbullet2"/>
      </w:pPr>
      <w:r w:rsidRPr="00D5659E">
        <w:t>The two indicated TCI states are associated with the channel groups, respectively.</w:t>
      </w:r>
    </w:p>
    <w:bookmarkEnd w:id="9"/>
    <w:p w14:paraId="5DF6168D" w14:textId="456951EC" w:rsidR="003F2B8B" w:rsidRPr="00D5659E" w:rsidRDefault="003F2B8B" w:rsidP="00C07E2E">
      <w:pPr>
        <w:pStyle w:val="boldbullet2"/>
      </w:pPr>
      <w:r w:rsidRPr="00D5659E">
        <w:t>PDCCH repetition</w:t>
      </w:r>
      <w:r w:rsidR="00D5659E">
        <w:t xml:space="preserve"> is supported when</w:t>
      </w:r>
      <w:r w:rsidRPr="00D5659E">
        <w:t xml:space="preserve"> two PDCCH candidates in the linked search space sets associated with</w:t>
      </w:r>
      <w:r w:rsidR="00D5659E">
        <w:t xml:space="preserve"> two CORESET configured in </w:t>
      </w:r>
      <w:r w:rsidRPr="00D5659E">
        <w:t xml:space="preserve">same or different CORESET groups. </w:t>
      </w:r>
    </w:p>
    <w:p w14:paraId="44CC1875" w14:textId="4BD02CE8" w:rsidR="003F2B8B" w:rsidRPr="00D5659E" w:rsidRDefault="003F2B8B" w:rsidP="00C07E2E">
      <w:pPr>
        <w:pStyle w:val="boldbullet2"/>
      </w:pPr>
      <w:r w:rsidRPr="00D5659E">
        <w:t xml:space="preserve">When a CORESET belongs to two CORESET groups </w:t>
      </w:r>
      <w:r w:rsidR="00D5659E" w:rsidRPr="00D5659E">
        <w:t>simultaneously</w:t>
      </w:r>
      <w:r w:rsidRPr="00D5659E">
        <w:t>, SFN-based PDCCH transmission is allowed to apply the two indicated TCI states.</w:t>
      </w:r>
    </w:p>
    <w:p w14:paraId="09978DA6" w14:textId="77777777" w:rsidR="007052D4" w:rsidRPr="007052D4" w:rsidRDefault="007052D4" w:rsidP="00D97A9F">
      <w:pPr>
        <w:rPr>
          <w:rFonts w:eastAsiaTheme="minorEastAsia"/>
          <w:lang w:eastAsia="zh-CN"/>
        </w:rPr>
      </w:pPr>
    </w:p>
    <w:p w14:paraId="0B3EC962" w14:textId="2B95DF5B" w:rsidR="00D97A9F" w:rsidRDefault="00D97A9F" w:rsidP="00D97A9F">
      <w:pPr>
        <w:pStyle w:val="boldbullet1"/>
      </w:pPr>
      <w:r>
        <w:rPr>
          <w:rFonts w:hint="eastAsia"/>
        </w:rPr>
        <w:t>P</w:t>
      </w:r>
      <w:r>
        <w:t>DSCH</w:t>
      </w:r>
    </w:p>
    <w:p w14:paraId="1F817371" w14:textId="1726B719" w:rsidR="00BA12DC" w:rsidRPr="00BA12DC" w:rsidRDefault="00BA12DC" w:rsidP="00BA12DC">
      <w:pPr>
        <w:rPr>
          <w:rFonts w:eastAsiaTheme="minorEastAsia"/>
          <w:lang w:eastAsia="zh-CN"/>
        </w:rPr>
      </w:pPr>
      <w:r>
        <w:rPr>
          <w:rFonts w:eastAsiaTheme="minorEastAsia"/>
          <w:lang w:eastAsia="zh-CN"/>
        </w:rPr>
        <w:t xml:space="preserve">In RAN1#110, following offline proposal </w:t>
      </w:r>
      <w:r w:rsidR="00CF630D">
        <w:rPr>
          <w:rFonts w:eastAsiaTheme="minorEastAsia"/>
          <w:lang w:eastAsia="zh-CN"/>
        </w:rPr>
        <w:t>was proposed for further discussion.</w:t>
      </w:r>
    </w:p>
    <w:tbl>
      <w:tblPr>
        <w:tblStyle w:val="aa"/>
        <w:tblW w:w="0" w:type="auto"/>
        <w:tblLook w:val="04A0" w:firstRow="1" w:lastRow="0" w:firstColumn="1" w:lastColumn="0" w:noHBand="0" w:noVBand="1"/>
      </w:tblPr>
      <w:tblGrid>
        <w:gridCol w:w="9060"/>
      </w:tblGrid>
      <w:tr w:rsidR="00D97A9F" w14:paraId="3EAC7974" w14:textId="77777777" w:rsidTr="00A64229">
        <w:tc>
          <w:tcPr>
            <w:tcW w:w="9060" w:type="dxa"/>
          </w:tcPr>
          <w:p w14:paraId="02C06FF3" w14:textId="77777777" w:rsidR="00D97A9F" w:rsidRPr="008733F2" w:rsidRDefault="00D97A9F" w:rsidP="00A64229">
            <w:pPr>
              <w:spacing w:before="240"/>
              <w:rPr>
                <w:color w:val="000000" w:themeColor="text1"/>
                <w:szCs w:val="18"/>
              </w:rPr>
            </w:pPr>
            <w:r w:rsidRPr="008733F2">
              <w:rPr>
                <w:rFonts w:eastAsia="Batang"/>
                <w:b/>
                <w:bCs/>
                <w:iCs/>
                <w:color w:val="000000" w:themeColor="text1"/>
                <w:szCs w:val="18"/>
                <w:lang w:val="en-GB"/>
              </w:rPr>
              <w:t xml:space="preserve">Proposal 3.B: </w:t>
            </w:r>
            <w:r w:rsidRPr="008733F2">
              <w:rPr>
                <w:color w:val="000000" w:themeColor="text1"/>
                <w:szCs w:val="18"/>
              </w:rPr>
              <w:t>On unified TCI framework extension for S-DCI based MTRP</w:t>
            </w:r>
            <w:r w:rsidRPr="008733F2">
              <w:rPr>
                <w:rFonts w:hint="eastAsia"/>
                <w:color w:val="000000" w:themeColor="text1"/>
                <w:szCs w:val="18"/>
              </w:rPr>
              <w:t>,</w:t>
            </w:r>
            <w:r w:rsidRPr="008733F2">
              <w:rPr>
                <w:color w:val="000000" w:themeColor="text1"/>
                <w:szCs w:val="18"/>
              </w:rPr>
              <w:t xml:space="preserve"> to inform the association with</w:t>
            </w:r>
            <w:r w:rsidRPr="008733F2">
              <w:rPr>
                <w:rFonts w:hint="eastAsia"/>
                <w:color w:val="000000" w:themeColor="text1"/>
                <w:szCs w:val="18"/>
              </w:rPr>
              <w:t xml:space="preserve"> </w:t>
            </w:r>
            <w:r w:rsidRPr="008733F2">
              <w:rPr>
                <w:color w:val="000000" w:themeColor="text1"/>
                <w:szCs w:val="18"/>
              </w:rPr>
              <w:t>joint/DL TCI state</w:t>
            </w:r>
            <w:r w:rsidRPr="008733F2">
              <w:rPr>
                <w:rFonts w:hint="eastAsia"/>
                <w:color w:val="000000" w:themeColor="text1"/>
                <w:szCs w:val="18"/>
              </w:rPr>
              <w:t>(s)</w:t>
            </w:r>
            <w:r w:rsidRPr="008733F2">
              <w:rPr>
                <w:color w:val="000000" w:themeColor="text1"/>
                <w:szCs w:val="18"/>
              </w:rPr>
              <w:t xml:space="preserve"> indicated by DCI/MAC-CE </w:t>
            </w:r>
            <w:r w:rsidRPr="008733F2">
              <w:rPr>
                <w:rFonts w:hint="eastAsia"/>
                <w:color w:val="000000" w:themeColor="text1"/>
                <w:szCs w:val="18"/>
              </w:rPr>
              <w:t>a</w:t>
            </w:r>
            <w:r w:rsidRPr="008733F2">
              <w:rPr>
                <w:color w:val="000000" w:themeColor="text1"/>
                <w:szCs w:val="18"/>
              </w:rPr>
              <w:t>nd enable dynamic switching between STRP and MTRP operations for PDSCH reception, down-selection at least one alternative from the followings:</w:t>
            </w:r>
          </w:p>
          <w:p w14:paraId="2B936B5C" w14:textId="77777777" w:rsidR="00D97A9F" w:rsidRPr="000B2377" w:rsidRDefault="00D97A9F" w:rsidP="00A64229">
            <w:pPr>
              <w:pStyle w:val="af2"/>
              <w:widowControl/>
              <w:numPr>
                <w:ilvl w:val="0"/>
                <w:numId w:val="17"/>
              </w:numPr>
              <w:spacing w:after="0" w:line="259" w:lineRule="auto"/>
              <w:ind w:firstLineChars="0"/>
              <w:contextualSpacing/>
              <w:jc w:val="left"/>
              <w:rPr>
                <w:rFonts w:ascii="Times New Roman" w:hAnsi="Times New Roman"/>
                <w:sz w:val="20"/>
                <w:szCs w:val="18"/>
                <w:lang w:val="en-GB"/>
              </w:rPr>
            </w:pPr>
            <w:r w:rsidRPr="008733F2">
              <w:rPr>
                <w:rFonts w:ascii="Times New Roman" w:hAnsi="Times New Roman"/>
                <w:color w:val="000000" w:themeColor="text1"/>
                <w:sz w:val="20"/>
                <w:szCs w:val="18"/>
                <w:lang w:val="en-GB"/>
              </w:rPr>
              <w:t xml:space="preserve">Alt1: Use an indicator field other than the existing TCI field (could be reusing an existing DCI field or introducing a new DCI field) in a DCI format 1_1/1_2 with </w:t>
            </w:r>
            <w:r w:rsidRPr="000B2377">
              <w:rPr>
                <w:rFonts w:ascii="Times New Roman" w:hAnsi="Times New Roman"/>
                <w:color w:val="000000" w:themeColor="text1"/>
                <w:sz w:val="20"/>
                <w:szCs w:val="18"/>
                <w:lang w:val="en-GB"/>
              </w:rPr>
              <w:t>DL</w:t>
            </w:r>
            <w:r w:rsidRPr="000B2377">
              <w:rPr>
                <w:rFonts w:ascii="PMingLiU" w:eastAsia="PMingLiU" w:hAnsi="PMingLiU"/>
                <w:color w:val="000000" w:themeColor="text1"/>
                <w:sz w:val="20"/>
                <w:szCs w:val="18"/>
                <w:lang w:val="en-GB" w:eastAsia="zh-TW"/>
              </w:rPr>
              <w:t xml:space="preserve"> </w:t>
            </w:r>
            <w:r w:rsidRPr="000B2377">
              <w:rPr>
                <w:rFonts w:ascii="Times New Roman" w:hAnsi="Times New Roman"/>
                <w:color w:val="000000" w:themeColor="text1"/>
                <w:sz w:val="20"/>
                <w:szCs w:val="18"/>
                <w:lang w:val="en-GB"/>
              </w:rPr>
              <w:t>assignment to inform which</w:t>
            </w:r>
            <w:r w:rsidRPr="000B2377">
              <w:rPr>
                <w:rFonts w:ascii="PMingLiU" w:eastAsia="PMingLiU" w:hAnsi="PMingLiU" w:hint="eastAsia"/>
                <w:color w:val="000000" w:themeColor="text1"/>
                <w:sz w:val="20"/>
                <w:szCs w:val="18"/>
                <w:lang w:val="en-GB" w:eastAsia="zh-TW"/>
              </w:rPr>
              <w:t xml:space="preserve"> </w:t>
            </w:r>
            <w:r w:rsidRPr="000B2377">
              <w:rPr>
                <w:rFonts w:ascii="Times New Roman" w:hAnsi="Times New Roman"/>
                <w:color w:val="000000" w:themeColor="text1"/>
                <w:sz w:val="20"/>
                <w:szCs w:val="18"/>
                <w:lang w:val="en-GB"/>
              </w:rPr>
              <w:t>indicated joint/DL TCI state(s) the UE shall apply to PDSCH reception scheduled/activated by the DCI format 1_1/1_2</w:t>
            </w:r>
          </w:p>
          <w:p w14:paraId="518A7719" w14:textId="77777777" w:rsidR="00D97A9F" w:rsidRPr="000B2377" w:rsidRDefault="00D97A9F" w:rsidP="00A64229">
            <w:pPr>
              <w:pStyle w:val="af2"/>
              <w:widowControl/>
              <w:numPr>
                <w:ilvl w:val="1"/>
                <w:numId w:val="32"/>
              </w:numPr>
              <w:spacing w:after="0" w:line="259" w:lineRule="auto"/>
              <w:ind w:firstLineChars="0"/>
              <w:contextualSpacing/>
              <w:jc w:val="left"/>
              <w:rPr>
                <w:rFonts w:ascii="Times New Roman" w:hAnsi="Times New Roman"/>
                <w:strike/>
                <w:sz w:val="20"/>
                <w:szCs w:val="18"/>
                <w:lang w:val="en-GB"/>
              </w:rPr>
            </w:pPr>
            <w:r w:rsidRPr="000B2377">
              <w:rPr>
                <w:rFonts w:ascii="Times New Roman" w:eastAsia="PMingLiU" w:hAnsi="Times New Roman"/>
                <w:strike/>
                <w:color w:val="FF0000"/>
                <w:sz w:val="20"/>
                <w:szCs w:val="18"/>
                <w:lang w:val="en-GB" w:eastAsia="zh-TW"/>
              </w:rPr>
              <w:t xml:space="preserve">[FFS: Detail of the application time] </w:t>
            </w:r>
          </w:p>
          <w:p w14:paraId="4807E049" w14:textId="79D05853" w:rsidR="00D97A9F" w:rsidRPr="000B2377" w:rsidRDefault="00D97A9F" w:rsidP="00A64229">
            <w:pPr>
              <w:pStyle w:val="af2"/>
              <w:widowControl/>
              <w:numPr>
                <w:ilvl w:val="1"/>
                <w:numId w:val="32"/>
              </w:numPr>
              <w:spacing w:after="0" w:line="259" w:lineRule="auto"/>
              <w:ind w:firstLineChars="0"/>
              <w:contextualSpacing/>
              <w:jc w:val="left"/>
              <w:rPr>
                <w:rFonts w:ascii="Times New Roman" w:hAnsi="Times New Roman"/>
                <w:color w:val="000000" w:themeColor="text1"/>
                <w:sz w:val="20"/>
                <w:szCs w:val="18"/>
                <w:lang w:val="en-GB"/>
              </w:rPr>
            </w:pPr>
            <w:r w:rsidRPr="000B2377">
              <w:rPr>
                <w:rFonts w:ascii="Times New Roman" w:eastAsia="PMingLiU" w:hAnsi="Times New Roman" w:hint="eastAsia"/>
                <w:color w:val="000000" w:themeColor="text1"/>
                <w:sz w:val="20"/>
                <w:szCs w:val="18"/>
                <w:lang w:val="en-GB" w:eastAsia="zh-TW"/>
              </w:rPr>
              <w:t>F</w:t>
            </w:r>
            <w:r w:rsidRPr="000B2377">
              <w:rPr>
                <w:rFonts w:ascii="Times New Roman" w:eastAsia="PMingLiU" w:hAnsi="Times New Roman"/>
                <w:color w:val="000000" w:themeColor="text1"/>
                <w:sz w:val="20"/>
                <w:szCs w:val="18"/>
                <w:lang w:val="en-GB" w:eastAsia="zh-TW"/>
              </w:rPr>
              <w:t xml:space="preserve">FS: </w:t>
            </w:r>
            <w:r w:rsidRPr="000B2377">
              <w:rPr>
                <w:rFonts w:ascii="Times New Roman" w:hAnsi="Times New Roman"/>
                <w:color w:val="000000" w:themeColor="text1"/>
                <w:sz w:val="20"/>
                <w:szCs w:val="18"/>
                <w:lang w:val="en-GB"/>
              </w:rPr>
              <w:t xml:space="preserve">PDSCH reception scheduled/activated by DCI format 1_0 </w:t>
            </w:r>
          </w:p>
          <w:p w14:paraId="71342111" w14:textId="77777777" w:rsidR="00D97A9F" w:rsidRPr="008733F2" w:rsidRDefault="00D97A9F" w:rsidP="00A64229">
            <w:pPr>
              <w:pStyle w:val="af2"/>
              <w:widowControl/>
              <w:numPr>
                <w:ilvl w:val="0"/>
                <w:numId w:val="17"/>
              </w:numPr>
              <w:spacing w:after="0" w:line="259" w:lineRule="auto"/>
              <w:ind w:firstLineChars="0"/>
              <w:contextualSpacing/>
              <w:jc w:val="left"/>
              <w:rPr>
                <w:rFonts w:ascii="Times New Roman" w:hAnsi="Times New Roman"/>
                <w:color w:val="FF0000"/>
                <w:sz w:val="20"/>
                <w:szCs w:val="18"/>
                <w:lang w:val="en-GB"/>
              </w:rPr>
            </w:pPr>
            <w:r w:rsidRPr="008733F2">
              <w:rPr>
                <w:rFonts w:ascii="Times New Roman" w:hAnsi="Times New Roman"/>
                <w:color w:val="FF0000"/>
                <w:sz w:val="20"/>
                <w:szCs w:val="18"/>
                <w:lang w:val="en-GB"/>
              </w:rPr>
              <w:t xml:space="preserve">Alt2: Use an indicator field other than the existing TCI field (could be reusing an existing DCI field or introducing a new DCI field) in a DCI format 1_1/1_2 with and without assignment to inform which indicated joint/DL TCI state(s) the UE shall apply to </w:t>
            </w:r>
            <w:r w:rsidRPr="008733F2">
              <w:rPr>
                <w:rFonts w:ascii="Times New Roman" w:eastAsia="PMingLiU" w:hAnsi="Times New Roman" w:hint="eastAsia"/>
                <w:color w:val="FF0000"/>
                <w:sz w:val="20"/>
                <w:szCs w:val="18"/>
                <w:lang w:val="en-GB" w:eastAsia="zh-TW"/>
              </w:rPr>
              <w:t>a</w:t>
            </w:r>
            <w:r w:rsidRPr="008733F2">
              <w:rPr>
                <w:rFonts w:ascii="Times New Roman" w:eastAsia="PMingLiU" w:hAnsi="Times New Roman"/>
                <w:color w:val="FF0000"/>
                <w:sz w:val="20"/>
                <w:szCs w:val="18"/>
                <w:lang w:val="en-GB" w:eastAsia="zh-TW"/>
              </w:rPr>
              <w:t xml:space="preserve">ll </w:t>
            </w:r>
            <w:r w:rsidRPr="008733F2">
              <w:rPr>
                <w:rFonts w:ascii="Times New Roman" w:hAnsi="Times New Roman"/>
                <w:color w:val="FF0000"/>
                <w:sz w:val="20"/>
                <w:szCs w:val="18"/>
                <w:lang w:val="en-GB"/>
              </w:rPr>
              <w:t>PDSCH receptions</w:t>
            </w:r>
            <w:r w:rsidRPr="008733F2">
              <w:rPr>
                <w:rFonts w:ascii="Times New Roman" w:hAnsi="Times New Roman"/>
                <w:strike/>
                <w:color w:val="FF0000"/>
                <w:sz w:val="20"/>
                <w:szCs w:val="18"/>
                <w:lang w:val="en-GB"/>
              </w:rPr>
              <w:t xml:space="preserve"> after an application time</w:t>
            </w:r>
          </w:p>
          <w:p w14:paraId="77E56D21" w14:textId="1CFADB12" w:rsidR="00D97A9F" w:rsidRPr="008733F2" w:rsidRDefault="00D97A9F" w:rsidP="00A64229">
            <w:pPr>
              <w:pStyle w:val="af2"/>
              <w:widowControl/>
              <w:numPr>
                <w:ilvl w:val="1"/>
                <w:numId w:val="17"/>
              </w:numPr>
              <w:spacing w:after="0" w:line="259" w:lineRule="auto"/>
              <w:ind w:firstLineChars="0"/>
              <w:contextualSpacing/>
              <w:jc w:val="left"/>
              <w:rPr>
                <w:rFonts w:ascii="Times New Roman" w:hAnsi="Times New Roman"/>
                <w:strike/>
                <w:color w:val="FF0000"/>
                <w:sz w:val="20"/>
                <w:szCs w:val="18"/>
                <w:lang w:val="en-GB"/>
              </w:rPr>
            </w:pPr>
            <w:r w:rsidRPr="008733F2">
              <w:rPr>
                <w:rFonts w:ascii="Times New Roman" w:eastAsia="PMingLiU" w:hAnsi="Times New Roman"/>
                <w:strike/>
                <w:color w:val="FF0000"/>
                <w:sz w:val="20"/>
                <w:szCs w:val="18"/>
                <w:lang w:val="en-GB" w:eastAsia="zh-TW"/>
              </w:rPr>
              <w:t>FFS: Detail of the application time</w:t>
            </w:r>
            <w:r>
              <w:rPr>
                <w:rFonts w:ascii="Times New Roman" w:eastAsia="PMingLiU" w:hAnsi="Times New Roman"/>
                <w:strike/>
                <w:color w:val="FF0000"/>
                <w:sz w:val="20"/>
                <w:szCs w:val="18"/>
                <w:lang w:val="en-GB" w:eastAsia="zh-TW"/>
              </w:rPr>
              <w:t xml:space="preserve"> </w:t>
            </w:r>
          </w:p>
          <w:p w14:paraId="379870D1" w14:textId="476CB31F" w:rsidR="00D97A9F" w:rsidRPr="008733F2" w:rsidRDefault="00D97A9F" w:rsidP="00A64229">
            <w:pPr>
              <w:pStyle w:val="af2"/>
              <w:widowControl/>
              <w:numPr>
                <w:ilvl w:val="0"/>
                <w:numId w:val="35"/>
              </w:numPr>
              <w:spacing w:after="0" w:line="259" w:lineRule="auto"/>
              <w:ind w:firstLineChars="0"/>
              <w:contextualSpacing/>
              <w:jc w:val="left"/>
              <w:rPr>
                <w:rFonts w:ascii="Times New Roman" w:hAnsi="Times New Roman"/>
                <w:color w:val="000000" w:themeColor="text1"/>
                <w:sz w:val="20"/>
                <w:szCs w:val="18"/>
                <w:lang w:val="en-GB"/>
              </w:rPr>
            </w:pPr>
            <w:r w:rsidRPr="008733F2">
              <w:rPr>
                <w:rFonts w:ascii="Times New Roman" w:hAnsi="Times New Roman"/>
                <w:color w:val="000000" w:themeColor="text1"/>
                <w:sz w:val="20"/>
                <w:szCs w:val="18"/>
                <w:lang w:val="en-GB"/>
              </w:rPr>
              <w:t>Alt3: Reuse the existing TCI field in a DCI format 1_1/1_2, i.e., the UE shall apply the joint/DL TCI state(s) mapped to the TCI codepoint indicated by the DCI format 1_1/1_2 to PDSCH reception scheduled/activated by the DCI format 1_1/1_2 if the PDSCH reception is scheduled/activated after the beam application time as defined in Rel-17</w:t>
            </w:r>
          </w:p>
          <w:p w14:paraId="6E2CD611" w14:textId="77777777" w:rsidR="00D97A9F" w:rsidRPr="008733F2" w:rsidRDefault="00D97A9F" w:rsidP="00A64229">
            <w:pPr>
              <w:pStyle w:val="af2"/>
              <w:widowControl/>
              <w:numPr>
                <w:ilvl w:val="0"/>
                <w:numId w:val="35"/>
              </w:numPr>
              <w:spacing w:after="0" w:line="259" w:lineRule="auto"/>
              <w:ind w:firstLineChars="0"/>
              <w:contextualSpacing/>
              <w:jc w:val="left"/>
              <w:rPr>
                <w:rFonts w:ascii="Times New Roman" w:hAnsi="Times New Roman"/>
                <w:color w:val="000000" w:themeColor="text1"/>
                <w:sz w:val="20"/>
                <w:szCs w:val="18"/>
                <w:lang w:val="en-GB"/>
              </w:rPr>
            </w:pPr>
            <w:r w:rsidRPr="008733F2">
              <w:rPr>
                <w:rFonts w:ascii="Times New Roman" w:hAnsi="Times New Roman"/>
                <w:color w:val="000000" w:themeColor="text1"/>
                <w:sz w:val="20"/>
                <w:szCs w:val="18"/>
                <w:lang w:val="en-GB"/>
              </w:rPr>
              <w:t>Alt4: Use RRC parameter(s)</w:t>
            </w:r>
            <w:r w:rsidRPr="008733F2">
              <w:rPr>
                <w:rFonts w:ascii="PMingLiU" w:eastAsia="PMingLiU" w:hAnsi="PMingLiU" w:hint="eastAsia"/>
                <w:color w:val="000000" w:themeColor="text1"/>
                <w:sz w:val="20"/>
                <w:szCs w:val="18"/>
                <w:lang w:val="en-GB" w:eastAsia="zh-TW"/>
              </w:rPr>
              <w:t xml:space="preserve"> </w:t>
            </w:r>
            <w:r w:rsidRPr="008733F2">
              <w:rPr>
                <w:rFonts w:ascii="Times New Roman" w:hAnsi="Times New Roman"/>
                <w:color w:val="000000" w:themeColor="text1"/>
                <w:sz w:val="20"/>
                <w:szCs w:val="18"/>
                <w:lang w:val="en-GB"/>
              </w:rPr>
              <w:t>in a PDSCH configuration in a DL BWP to inform which</w:t>
            </w:r>
            <w:r w:rsidRPr="008733F2">
              <w:rPr>
                <w:rFonts w:ascii="PMingLiU" w:eastAsia="PMingLiU" w:hAnsi="PMingLiU" w:hint="eastAsia"/>
                <w:color w:val="000000" w:themeColor="text1"/>
                <w:sz w:val="20"/>
                <w:szCs w:val="18"/>
                <w:lang w:val="en-GB" w:eastAsia="zh-TW"/>
              </w:rPr>
              <w:t xml:space="preserve"> </w:t>
            </w:r>
            <w:r w:rsidRPr="008733F2">
              <w:rPr>
                <w:rFonts w:ascii="Times New Roman" w:hAnsi="Times New Roman"/>
                <w:color w:val="000000" w:themeColor="text1"/>
                <w:sz w:val="20"/>
                <w:szCs w:val="18"/>
                <w:lang w:val="en-GB"/>
              </w:rPr>
              <w:t>indicated joint/DL TCI state(s) the UE shall apply to PDSCH reception in the DL BWP</w:t>
            </w:r>
          </w:p>
          <w:p w14:paraId="491D49B4" w14:textId="77777777" w:rsidR="00D97A9F" w:rsidRPr="008733F2" w:rsidRDefault="00D97A9F" w:rsidP="00A64229">
            <w:pPr>
              <w:pStyle w:val="af2"/>
              <w:widowControl/>
              <w:numPr>
                <w:ilvl w:val="1"/>
                <w:numId w:val="17"/>
              </w:numPr>
              <w:spacing w:after="0" w:line="259" w:lineRule="auto"/>
              <w:ind w:firstLineChars="0"/>
              <w:contextualSpacing/>
              <w:jc w:val="left"/>
              <w:rPr>
                <w:rFonts w:ascii="Times New Roman" w:hAnsi="Times New Roman"/>
                <w:color w:val="000000" w:themeColor="text1"/>
                <w:sz w:val="20"/>
                <w:szCs w:val="18"/>
                <w:lang w:val="en-GB"/>
              </w:rPr>
            </w:pPr>
            <w:r w:rsidRPr="008733F2">
              <w:rPr>
                <w:rFonts w:ascii="Times New Roman" w:hAnsi="Times New Roman"/>
                <w:color w:val="000000" w:themeColor="text1"/>
                <w:sz w:val="20"/>
                <w:szCs w:val="18"/>
                <w:lang w:val="en-GB"/>
              </w:rPr>
              <w:t xml:space="preserve">Note: </w:t>
            </w:r>
            <w:bookmarkStart w:id="10" w:name="_Hlk115464510"/>
            <w:r w:rsidRPr="008733F2">
              <w:rPr>
                <w:rFonts w:ascii="Times New Roman" w:hAnsi="Times New Roman"/>
                <w:color w:val="FF0000"/>
                <w:sz w:val="20"/>
                <w:szCs w:val="18"/>
                <w:lang w:val="en-GB"/>
              </w:rPr>
              <w:t>One way to enable d</w:t>
            </w:r>
            <w:r w:rsidRPr="008733F2">
              <w:rPr>
                <w:rFonts w:ascii="Times New Roman" w:hAnsi="Times New Roman"/>
                <w:color w:val="000000" w:themeColor="text1"/>
                <w:sz w:val="20"/>
                <w:szCs w:val="18"/>
                <w:lang w:val="en-GB"/>
              </w:rPr>
              <w:t>ynamic switching between STRP and MTRP</w:t>
            </w:r>
            <w:r w:rsidRPr="008733F2">
              <w:rPr>
                <w:rFonts w:ascii="Times New Roman" w:hAnsi="Times New Roman"/>
                <w:color w:val="000000" w:themeColor="text1"/>
                <w:sz w:val="20"/>
                <w:szCs w:val="18"/>
              </w:rPr>
              <w:t xml:space="preserve"> operations</w:t>
            </w:r>
            <w:r w:rsidRPr="008733F2">
              <w:rPr>
                <w:rFonts w:ascii="Times New Roman" w:hAnsi="Times New Roman"/>
                <w:strike/>
                <w:color w:val="FF0000"/>
                <w:sz w:val="20"/>
                <w:szCs w:val="18"/>
                <w:lang w:val="en-GB"/>
              </w:rPr>
              <w:t xml:space="preserve"> can be achieved</w:t>
            </w:r>
            <w:r w:rsidRPr="008733F2">
              <w:rPr>
                <w:rFonts w:ascii="Times New Roman" w:hAnsi="Times New Roman"/>
                <w:color w:val="000000" w:themeColor="text1"/>
                <w:sz w:val="20"/>
                <w:szCs w:val="18"/>
                <w:lang w:val="en-GB"/>
              </w:rPr>
              <w:t xml:space="preserve"> </w:t>
            </w:r>
            <w:r w:rsidRPr="008733F2">
              <w:rPr>
                <w:rFonts w:ascii="Times New Roman" w:hAnsi="Times New Roman"/>
                <w:color w:val="FF0000"/>
                <w:sz w:val="20"/>
                <w:szCs w:val="18"/>
                <w:lang w:val="en-GB"/>
              </w:rPr>
              <w:t xml:space="preserve">is </w:t>
            </w:r>
            <w:r w:rsidRPr="008733F2">
              <w:rPr>
                <w:rFonts w:ascii="Times New Roman" w:hAnsi="Times New Roman"/>
                <w:color w:val="000000" w:themeColor="text1"/>
                <w:sz w:val="20"/>
                <w:szCs w:val="18"/>
                <w:lang w:val="en-GB"/>
              </w:rPr>
              <w:t>by indication of all the same or different joint/DL TCI states to the indicated joint/DL TCI states if multiple indicated joint/DL TCI states are applied to PDSCH reception in the DL BWP according to the RRC parameter(s)</w:t>
            </w:r>
            <w:bookmarkEnd w:id="10"/>
          </w:p>
          <w:p w14:paraId="03A15E3A" w14:textId="77777777" w:rsidR="00D97A9F" w:rsidRPr="008733F2" w:rsidRDefault="00D97A9F" w:rsidP="00A64229">
            <w:pPr>
              <w:pStyle w:val="af2"/>
              <w:widowControl/>
              <w:numPr>
                <w:ilvl w:val="0"/>
                <w:numId w:val="17"/>
              </w:numPr>
              <w:spacing w:after="0" w:line="259" w:lineRule="auto"/>
              <w:ind w:firstLineChars="0"/>
              <w:contextualSpacing/>
              <w:jc w:val="left"/>
              <w:rPr>
                <w:rFonts w:ascii="Times New Roman" w:hAnsi="Times New Roman"/>
                <w:color w:val="000000" w:themeColor="text1"/>
                <w:sz w:val="20"/>
                <w:szCs w:val="18"/>
                <w:lang w:val="en-GB"/>
              </w:rPr>
            </w:pPr>
            <w:r w:rsidRPr="008733F2">
              <w:rPr>
                <w:rFonts w:ascii="Times New Roman" w:hAnsi="Times New Roman"/>
                <w:color w:val="000000" w:themeColor="text1"/>
                <w:sz w:val="20"/>
                <w:szCs w:val="18"/>
                <w:lang w:val="en-GB"/>
              </w:rPr>
              <w:t>Alt5: Use an RRC parameter in a CORESET configuration to inform that the CORESET belongs to which CORESET group(s), and the indicated joint/DL TCI state(s) is associated with each CORESET group. When a scheduling/activation DCI with DL</w:t>
            </w:r>
            <w:r w:rsidRPr="008733F2">
              <w:rPr>
                <w:rFonts w:ascii="PMingLiU" w:eastAsia="PMingLiU" w:hAnsi="PMingLiU"/>
                <w:color w:val="000000" w:themeColor="text1"/>
                <w:sz w:val="20"/>
                <w:szCs w:val="18"/>
                <w:lang w:val="en-GB" w:eastAsia="zh-TW"/>
              </w:rPr>
              <w:t xml:space="preserve"> </w:t>
            </w:r>
            <w:r w:rsidRPr="008733F2">
              <w:rPr>
                <w:rFonts w:ascii="Times New Roman" w:hAnsi="Times New Roman"/>
                <w:color w:val="000000" w:themeColor="text1"/>
                <w:sz w:val="20"/>
                <w:szCs w:val="18"/>
                <w:lang w:val="en-GB"/>
              </w:rPr>
              <w:t>assignment is received in a CORESET group, the indicated joint/DL TCI state(s) associated with the CORESET group is applied to PDSCH reception scheduled/activated by the scheduling/activation DCI.</w:t>
            </w:r>
          </w:p>
          <w:p w14:paraId="60A896C2" w14:textId="77777777" w:rsidR="00D97A9F" w:rsidRPr="00015FBB" w:rsidRDefault="00D97A9F" w:rsidP="00A64229">
            <w:pPr>
              <w:rPr>
                <w:rFonts w:eastAsiaTheme="minorEastAsia"/>
                <w:lang w:val="en-GB" w:eastAsia="zh-CN"/>
              </w:rPr>
            </w:pPr>
          </w:p>
        </w:tc>
      </w:tr>
    </w:tbl>
    <w:p w14:paraId="79BC1CF8" w14:textId="0961140A" w:rsidR="00D97A9F" w:rsidRDefault="00D97A9F" w:rsidP="00D97A9F">
      <w:pPr>
        <w:rPr>
          <w:rFonts w:eastAsiaTheme="minorEastAsia"/>
          <w:lang w:eastAsia="zh-CN"/>
        </w:rPr>
      </w:pPr>
    </w:p>
    <w:p w14:paraId="01B3C8BC" w14:textId="06F594BE" w:rsidR="00CF630D" w:rsidRDefault="00CF630D" w:rsidP="00CF630D">
      <w:pPr>
        <w:rPr>
          <w:rFonts w:eastAsiaTheme="minorEastAsia"/>
          <w:lang w:eastAsia="zh-CN"/>
        </w:rPr>
      </w:pPr>
      <w:r w:rsidRPr="004A1DE5">
        <w:rPr>
          <w:rFonts w:eastAsiaTheme="minorEastAsia"/>
          <w:lang w:eastAsia="zh-CN"/>
        </w:rPr>
        <w:t xml:space="preserve">To </w:t>
      </w:r>
      <w:r>
        <w:rPr>
          <w:rFonts w:eastAsiaTheme="minorEastAsia"/>
          <w:lang w:eastAsia="zh-CN"/>
        </w:rPr>
        <w:t>support</w:t>
      </w:r>
      <w:r w:rsidRPr="004A1DE5">
        <w:rPr>
          <w:rFonts w:eastAsiaTheme="minorEastAsia"/>
          <w:lang w:eastAsia="zh-CN"/>
        </w:rPr>
        <w:t xml:space="preserve"> the flexibility of the TCI state selection</w:t>
      </w:r>
      <w:r>
        <w:rPr>
          <w:rFonts w:eastAsiaTheme="minorEastAsia"/>
          <w:lang w:eastAsia="zh-CN"/>
        </w:rPr>
        <w:t xml:space="preserve"> for PDSCH transmission</w:t>
      </w:r>
      <w:r w:rsidRPr="004A1DE5">
        <w:rPr>
          <w:rFonts w:eastAsiaTheme="minorEastAsia"/>
          <w:lang w:eastAsia="zh-CN"/>
        </w:rPr>
        <w:t xml:space="preserve">, </w:t>
      </w:r>
      <w:r>
        <w:rPr>
          <w:rFonts w:eastAsiaTheme="minorEastAsia"/>
          <w:lang w:eastAsia="zh-CN"/>
        </w:rPr>
        <w:t xml:space="preserve">Alt1 is preferred, i.e., </w:t>
      </w:r>
      <w:r w:rsidRPr="004A1DE5">
        <w:rPr>
          <w:rFonts w:eastAsiaTheme="minorEastAsia"/>
          <w:lang w:eastAsia="zh-CN"/>
        </w:rPr>
        <w:t xml:space="preserve">a new field similar to SRS resource set indicator field in UL DCI can be introduced in DL DCI. When </w:t>
      </w:r>
      <w:r>
        <w:rPr>
          <w:rFonts w:eastAsiaTheme="minorEastAsia"/>
          <w:lang w:eastAsia="zh-CN"/>
        </w:rPr>
        <w:t>two</w:t>
      </w:r>
      <w:r w:rsidRPr="004A1DE5">
        <w:rPr>
          <w:rFonts w:eastAsiaTheme="minorEastAsia"/>
          <w:lang w:eastAsia="zh-CN"/>
        </w:rPr>
        <w:t xml:space="preserve"> </w:t>
      </w:r>
      <w:r>
        <w:rPr>
          <w:rFonts w:eastAsiaTheme="minorEastAsia"/>
          <w:lang w:eastAsia="zh-CN"/>
        </w:rPr>
        <w:t xml:space="preserve">joint/DL </w:t>
      </w:r>
      <w:r w:rsidRPr="004A1DE5">
        <w:rPr>
          <w:rFonts w:eastAsiaTheme="minorEastAsia"/>
          <w:lang w:eastAsia="zh-CN"/>
        </w:rPr>
        <w:t xml:space="preserve">TCI states are indicated, the new introduced field is used to </w:t>
      </w:r>
      <w:r>
        <w:rPr>
          <w:rFonts w:eastAsiaTheme="minorEastAsia"/>
          <w:lang w:eastAsia="zh-CN"/>
        </w:rPr>
        <w:t xml:space="preserve">dynamically </w:t>
      </w:r>
      <w:r w:rsidRPr="004A1DE5">
        <w:rPr>
          <w:rFonts w:eastAsiaTheme="minorEastAsia"/>
          <w:lang w:eastAsia="zh-CN"/>
        </w:rPr>
        <w:t xml:space="preserve">indicate which </w:t>
      </w:r>
      <w:r>
        <w:rPr>
          <w:rFonts w:eastAsiaTheme="minorEastAsia"/>
          <w:lang w:eastAsia="zh-CN"/>
        </w:rPr>
        <w:t xml:space="preserve">one or two </w:t>
      </w:r>
      <w:r w:rsidRPr="004A1DE5">
        <w:rPr>
          <w:rFonts w:eastAsiaTheme="minorEastAsia"/>
          <w:lang w:eastAsia="zh-CN"/>
        </w:rPr>
        <w:t>TCI state</w:t>
      </w:r>
      <w:r>
        <w:rPr>
          <w:rFonts w:eastAsiaTheme="minorEastAsia"/>
          <w:lang w:eastAsia="zh-CN"/>
        </w:rPr>
        <w:t>s possibly with the mapping order</w:t>
      </w:r>
      <w:r w:rsidRPr="004A1DE5">
        <w:rPr>
          <w:rFonts w:eastAsiaTheme="minorEastAsia"/>
          <w:lang w:eastAsia="zh-CN"/>
        </w:rPr>
        <w:t xml:space="preserve"> </w:t>
      </w:r>
      <w:r>
        <w:rPr>
          <w:rFonts w:eastAsiaTheme="minorEastAsia"/>
          <w:lang w:eastAsia="zh-CN"/>
        </w:rPr>
        <w:t>are</w:t>
      </w:r>
      <w:r w:rsidRPr="004A1DE5">
        <w:rPr>
          <w:rFonts w:eastAsiaTheme="minorEastAsia"/>
          <w:lang w:eastAsia="zh-CN"/>
        </w:rPr>
        <w:t xml:space="preserve"> applied for </w:t>
      </w:r>
      <w:r>
        <w:rPr>
          <w:rFonts w:eastAsiaTheme="minorEastAsia"/>
          <w:lang w:eastAsia="zh-CN"/>
        </w:rPr>
        <w:t xml:space="preserve">MTRP </w:t>
      </w:r>
      <w:r w:rsidRPr="004A1DE5">
        <w:rPr>
          <w:rFonts w:eastAsiaTheme="minorEastAsia"/>
          <w:lang w:eastAsia="zh-CN"/>
        </w:rPr>
        <w:t>PDSCH</w:t>
      </w:r>
      <w:r>
        <w:rPr>
          <w:rFonts w:eastAsiaTheme="minorEastAsia"/>
          <w:lang w:eastAsia="zh-CN"/>
        </w:rPr>
        <w:t xml:space="preserve"> reception</w:t>
      </w:r>
      <w:r w:rsidRPr="004A1DE5">
        <w:rPr>
          <w:rFonts w:eastAsiaTheme="minorEastAsia"/>
          <w:lang w:eastAsia="zh-CN"/>
        </w:rPr>
        <w:t>. The presen</w:t>
      </w:r>
      <w:r>
        <w:rPr>
          <w:rFonts w:eastAsiaTheme="minorEastAsia"/>
          <w:lang w:eastAsia="zh-CN"/>
        </w:rPr>
        <w:t>ce/absence</w:t>
      </w:r>
      <w:r w:rsidRPr="004A1DE5">
        <w:rPr>
          <w:rFonts w:eastAsiaTheme="minorEastAsia"/>
          <w:lang w:eastAsia="zh-CN"/>
        </w:rPr>
        <w:t xml:space="preserve"> of this new field can be configured by RRC, or this new field is valid only when multiple TCI states are indicated.</w:t>
      </w:r>
    </w:p>
    <w:p w14:paraId="5E686911" w14:textId="5906EB28" w:rsidR="00F94E5B" w:rsidRDefault="00CF630D" w:rsidP="00F94E5B">
      <w:pPr>
        <w:rPr>
          <w:rFonts w:eastAsiaTheme="minorEastAsia"/>
          <w:lang w:eastAsia="zh-CN"/>
        </w:rPr>
      </w:pPr>
      <w:r>
        <w:rPr>
          <w:rFonts w:eastAsiaTheme="minorEastAsia"/>
          <w:lang w:eastAsia="zh-CN"/>
        </w:rPr>
        <w:t>The difference between Alt1 and Alt2 is that whether one TCI state application indication is valid for one scheduled PDSCH or maintained until the next indication. Alt2</w:t>
      </w:r>
      <w:r w:rsidRPr="00CF630D">
        <w:rPr>
          <w:rFonts w:eastAsiaTheme="minorEastAsia"/>
          <w:lang w:eastAsia="zh-CN"/>
        </w:rPr>
        <w:t xml:space="preserve"> </w:t>
      </w:r>
      <w:r>
        <w:rPr>
          <w:rFonts w:eastAsiaTheme="minorEastAsia"/>
          <w:lang w:eastAsia="zh-CN"/>
        </w:rPr>
        <w:t>always has the</w:t>
      </w:r>
      <w:r w:rsidRPr="00CF630D">
        <w:t xml:space="preserve"> </w:t>
      </w:r>
      <w:r w:rsidRPr="00CF630D">
        <w:rPr>
          <w:rFonts w:eastAsiaTheme="minorEastAsia"/>
          <w:lang w:eastAsia="zh-CN"/>
        </w:rPr>
        <w:t>indicator field</w:t>
      </w:r>
      <w:r>
        <w:rPr>
          <w:rFonts w:eastAsiaTheme="minorEastAsia"/>
          <w:lang w:eastAsia="zh-CN"/>
        </w:rPr>
        <w:t xml:space="preserve"> as Alt1 in DCI format 1_1/1_2, it’s a waste if it is not </w:t>
      </w:r>
      <w:proofErr w:type="spellStart"/>
      <w:r>
        <w:rPr>
          <w:rFonts w:eastAsiaTheme="minorEastAsia"/>
          <w:lang w:eastAsia="zh-CN"/>
        </w:rPr>
        <w:t>vilad</w:t>
      </w:r>
      <w:proofErr w:type="spellEnd"/>
      <w:r>
        <w:rPr>
          <w:rFonts w:eastAsiaTheme="minorEastAsia"/>
          <w:lang w:eastAsia="zh-CN"/>
        </w:rPr>
        <w:t xml:space="preserve"> every time</w:t>
      </w:r>
      <w:r w:rsidR="002E6654">
        <w:rPr>
          <w:rFonts w:eastAsiaTheme="minorEastAsia"/>
          <w:lang w:eastAsia="zh-CN"/>
        </w:rPr>
        <w:t>. Besides, Alt2 may need the application time to wait for the ACK feedback, cause some latency, otherwise there would be the robustness problem if the UE misses the DCI as the TCI state application is a very important indicator for a period of time.</w:t>
      </w:r>
      <w:r w:rsidR="00F94E5B" w:rsidRPr="00F94E5B">
        <w:rPr>
          <w:rFonts w:eastAsiaTheme="minorEastAsia" w:hint="eastAsia"/>
          <w:lang w:eastAsia="zh-CN"/>
        </w:rPr>
        <w:t xml:space="preserve"> </w:t>
      </w:r>
      <w:r w:rsidR="00F94E5B">
        <w:rPr>
          <w:rFonts w:eastAsiaTheme="minorEastAsia" w:hint="eastAsia"/>
          <w:lang w:eastAsia="zh-CN"/>
        </w:rPr>
        <w:t>A</w:t>
      </w:r>
      <w:r w:rsidR="00F94E5B">
        <w:rPr>
          <w:rFonts w:eastAsiaTheme="minorEastAsia"/>
          <w:lang w:eastAsia="zh-CN"/>
        </w:rPr>
        <w:t>lt3, Alt4 and Alt5 lack of flexibility, where Alt4 seems a waste of TCI state codepoint since</w:t>
      </w:r>
      <w:r w:rsidR="00EE26F4">
        <w:rPr>
          <w:rFonts w:eastAsiaTheme="minorEastAsia"/>
          <w:lang w:eastAsia="zh-CN"/>
        </w:rPr>
        <w:t xml:space="preserve"> both</w:t>
      </w:r>
      <w:r w:rsidR="00F94E5B">
        <w:rPr>
          <w:rFonts w:eastAsiaTheme="minorEastAsia"/>
          <w:lang w:eastAsia="zh-CN"/>
        </w:rPr>
        <w:t xml:space="preserve"> one TCI state indication and two TCI state indication with same TCI state</w:t>
      </w:r>
      <w:r w:rsidR="00EE26F4">
        <w:rPr>
          <w:rFonts w:eastAsiaTheme="minorEastAsia"/>
          <w:lang w:eastAsia="zh-CN"/>
        </w:rPr>
        <w:t xml:space="preserve"> seems represent the same reception behavior</w:t>
      </w:r>
      <w:r w:rsidR="00F94E5B">
        <w:rPr>
          <w:rFonts w:eastAsiaTheme="minorEastAsia"/>
          <w:lang w:eastAsia="zh-CN"/>
        </w:rPr>
        <w:t>, Alt5 requires the STRP or MTRP reception of PDSCH always follows that of PDCCH reception.</w:t>
      </w:r>
    </w:p>
    <w:p w14:paraId="507C826B" w14:textId="789E1EF2" w:rsidR="00CF630D" w:rsidRPr="004A1DE5" w:rsidRDefault="00EE26F4" w:rsidP="00CF630D">
      <w:pPr>
        <w:rPr>
          <w:rFonts w:eastAsiaTheme="minorEastAsia"/>
          <w:lang w:eastAsia="zh-CN"/>
        </w:rPr>
      </w:pPr>
      <w:r>
        <w:rPr>
          <w:rFonts w:eastAsiaTheme="minorEastAsia"/>
          <w:lang w:eastAsia="zh-CN"/>
        </w:rPr>
        <w:t xml:space="preserve">For </w:t>
      </w:r>
      <w:r w:rsidR="00CF630D" w:rsidRPr="00CF630D">
        <w:rPr>
          <w:rFonts w:eastAsiaTheme="minorEastAsia"/>
          <w:lang w:eastAsia="zh-CN"/>
        </w:rPr>
        <w:t>PDSCH reception scheduled/activated by DCI format 1_0</w:t>
      </w:r>
      <w:r>
        <w:rPr>
          <w:rFonts w:eastAsiaTheme="minorEastAsia"/>
          <w:lang w:eastAsia="zh-CN"/>
        </w:rPr>
        <w:t xml:space="preserve"> when two TCI states are indicated, a default TCI state can be applied.</w:t>
      </w:r>
    </w:p>
    <w:p w14:paraId="6C4A83EB" w14:textId="70366B77" w:rsidR="00CF630D" w:rsidRDefault="00EE26F4" w:rsidP="007E3FF4">
      <w:pPr>
        <w:pStyle w:val="proposal"/>
      </w:pPr>
      <w:r w:rsidRPr="00EE26F4">
        <w:t>On unified TCI framework extension for S-DCI based MTRP</w:t>
      </w:r>
      <w:r>
        <w:t>, support u</w:t>
      </w:r>
      <w:r w:rsidRPr="00EE26F4">
        <w:t>s</w:t>
      </w:r>
      <w:r>
        <w:t>ing</w:t>
      </w:r>
      <w:r w:rsidRPr="00EE26F4">
        <w:t xml:space="preserve"> an indicator field other than the existing TCI field (could be reusing an existing DCI field or introducing a new DCI field) in a DCI format 1_1/1_2 with DL assignment to inform which indicated joint/DL TCI state(s) the UE shall apply to PDSCH reception scheduled/activated by the DCI format 1_1/1_2</w:t>
      </w:r>
      <w:r>
        <w:t>.</w:t>
      </w:r>
    </w:p>
    <w:p w14:paraId="62C6C387" w14:textId="77777777" w:rsidR="00EE26F4" w:rsidRPr="004A1DE5" w:rsidRDefault="00EE26F4" w:rsidP="00C07E2E">
      <w:pPr>
        <w:pStyle w:val="boldbullet2"/>
      </w:pPr>
      <w:r>
        <w:t xml:space="preserve">For </w:t>
      </w:r>
      <w:r w:rsidRPr="00CF630D">
        <w:t>PDSCH reception scheduled/activated by DCI format 1_0</w:t>
      </w:r>
      <w:r>
        <w:t xml:space="preserve"> when two TCI states are indicated, a default TCI state can be applied.</w:t>
      </w:r>
    </w:p>
    <w:p w14:paraId="1EAA613D" w14:textId="77777777" w:rsidR="00CF630D" w:rsidRDefault="00CF630D" w:rsidP="00D97A9F">
      <w:pPr>
        <w:rPr>
          <w:rFonts w:eastAsiaTheme="minorEastAsia"/>
          <w:lang w:eastAsia="zh-CN"/>
        </w:rPr>
      </w:pPr>
    </w:p>
    <w:p w14:paraId="6067CEE6" w14:textId="56BEE5CD" w:rsidR="00D97A9F" w:rsidRDefault="00D97A9F" w:rsidP="00D97A9F">
      <w:pPr>
        <w:pStyle w:val="boldbullet1"/>
      </w:pPr>
      <w:r>
        <w:rPr>
          <w:rFonts w:hint="eastAsia"/>
        </w:rPr>
        <w:t>P</w:t>
      </w:r>
      <w:r>
        <w:t>UCCH</w:t>
      </w:r>
    </w:p>
    <w:p w14:paraId="5BEF932B" w14:textId="67D995CA" w:rsidR="00C07E2E" w:rsidRPr="007052D4" w:rsidRDefault="00C07E2E" w:rsidP="00C07E2E">
      <w:pPr>
        <w:rPr>
          <w:rFonts w:eastAsiaTheme="minorEastAsia"/>
        </w:rPr>
      </w:pPr>
      <w:r>
        <w:rPr>
          <w:rFonts w:eastAsiaTheme="minorEastAsia"/>
        </w:rPr>
        <w:t>Following agreement on TCI state application for PUCCH was agreed in RAN1#110.</w:t>
      </w:r>
    </w:p>
    <w:tbl>
      <w:tblPr>
        <w:tblStyle w:val="aa"/>
        <w:tblW w:w="0" w:type="auto"/>
        <w:tblLook w:val="04A0" w:firstRow="1" w:lastRow="0" w:firstColumn="1" w:lastColumn="0" w:noHBand="0" w:noVBand="1"/>
      </w:tblPr>
      <w:tblGrid>
        <w:gridCol w:w="9060"/>
      </w:tblGrid>
      <w:tr w:rsidR="00D97A9F" w14:paraId="4879BE9E" w14:textId="77777777" w:rsidTr="00A64229">
        <w:tc>
          <w:tcPr>
            <w:tcW w:w="9060" w:type="dxa"/>
          </w:tcPr>
          <w:p w14:paraId="4994E037" w14:textId="6C0816C9" w:rsidR="00D97A9F" w:rsidRPr="00E9069E" w:rsidRDefault="00D97A9F" w:rsidP="00A64229">
            <w:pPr>
              <w:rPr>
                <w:b/>
                <w:bCs/>
                <w:szCs w:val="20"/>
                <w:highlight w:val="green"/>
              </w:rPr>
            </w:pPr>
            <w:r w:rsidRPr="00E9069E">
              <w:rPr>
                <w:b/>
                <w:bCs/>
                <w:szCs w:val="20"/>
                <w:highlight w:val="green"/>
              </w:rPr>
              <w:t>Agreement</w:t>
            </w:r>
          </w:p>
          <w:p w14:paraId="6F6A823B" w14:textId="77777777" w:rsidR="00D97A9F" w:rsidRPr="00E9069E" w:rsidRDefault="00D97A9F" w:rsidP="00A64229">
            <w:pPr>
              <w:rPr>
                <w:color w:val="000000"/>
                <w:szCs w:val="20"/>
              </w:rPr>
            </w:pPr>
            <w:r w:rsidRPr="00E9069E">
              <w:rPr>
                <w:color w:val="000000"/>
                <w:szCs w:val="20"/>
              </w:rPr>
              <w:t>On unified TCI framework extension for S-DCI based MTRP, to inform the association with joint/UL TCI state(s) indicated by DCI/MAC-CE for PUCCH transmission, down-selection at least one alternative from the followings:</w:t>
            </w:r>
          </w:p>
          <w:p w14:paraId="641312FC" w14:textId="77777777" w:rsidR="00D97A9F" w:rsidRPr="00E9069E" w:rsidRDefault="00D97A9F" w:rsidP="00A64229">
            <w:pPr>
              <w:pStyle w:val="af2"/>
              <w:widowControl/>
              <w:numPr>
                <w:ilvl w:val="0"/>
                <w:numId w:val="34"/>
              </w:numPr>
              <w:spacing w:after="0" w:line="259" w:lineRule="auto"/>
              <w:ind w:firstLineChars="0"/>
              <w:contextualSpacing/>
              <w:rPr>
                <w:rFonts w:ascii="Times New Roman" w:hAnsi="Times New Roman"/>
                <w:sz w:val="20"/>
                <w:szCs w:val="20"/>
              </w:rPr>
            </w:pPr>
            <w:r w:rsidRPr="00E9069E">
              <w:rPr>
                <w:rFonts w:ascii="Times New Roman" w:hAnsi="Times New Roman"/>
                <w:sz w:val="20"/>
                <w:szCs w:val="20"/>
              </w:rPr>
              <w:t>Alt1: Use RRC configuration to inform the association between the indicated joint/UL TCI state(s) and a PUCCH resource/ group</w:t>
            </w:r>
          </w:p>
          <w:p w14:paraId="4ACC29A2" w14:textId="77777777" w:rsidR="00D97A9F" w:rsidRPr="00E9069E" w:rsidRDefault="00D97A9F" w:rsidP="00A64229">
            <w:pPr>
              <w:pStyle w:val="af2"/>
              <w:widowControl/>
              <w:numPr>
                <w:ilvl w:val="0"/>
                <w:numId w:val="34"/>
              </w:numPr>
              <w:spacing w:after="0" w:line="259" w:lineRule="auto"/>
              <w:ind w:firstLineChars="0"/>
              <w:contextualSpacing/>
              <w:rPr>
                <w:rFonts w:ascii="Times New Roman" w:hAnsi="Times New Roman"/>
                <w:sz w:val="20"/>
                <w:szCs w:val="20"/>
              </w:rPr>
            </w:pPr>
            <w:r w:rsidRPr="00E9069E">
              <w:rPr>
                <w:rFonts w:ascii="Times New Roman" w:hAnsi="Times New Roman"/>
                <w:sz w:val="20"/>
                <w:szCs w:val="20"/>
              </w:rPr>
              <w:t>Alt2: Use RRC configuration to inform the association between a CORESET group and a PUCCH resource/group, and the indicated joint/UL TCI state(s) associated with the CORESET group applies to the PUCCH resource/group</w:t>
            </w:r>
          </w:p>
          <w:p w14:paraId="15660EC3" w14:textId="77777777" w:rsidR="00D97A9F" w:rsidRPr="00E9069E" w:rsidRDefault="00D97A9F" w:rsidP="00A64229">
            <w:pPr>
              <w:pStyle w:val="af2"/>
              <w:widowControl/>
              <w:numPr>
                <w:ilvl w:val="0"/>
                <w:numId w:val="34"/>
              </w:numPr>
              <w:spacing w:after="0" w:line="259" w:lineRule="auto"/>
              <w:ind w:firstLineChars="0"/>
              <w:contextualSpacing/>
              <w:rPr>
                <w:rFonts w:ascii="Times New Roman" w:hAnsi="Times New Roman"/>
                <w:sz w:val="20"/>
                <w:szCs w:val="20"/>
              </w:rPr>
            </w:pPr>
            <w:r w:rsidRPr="00E9069E">
              <w:rPr>
                <w:rFonts w:ascii="Times New Roman" w:hAnsi="Times New Roman"/>
                <w:sz w:val="20"/>
                <w:szCs w:val="20"/>
              </w:rPr>
              <w:t>Alt3: Use MAC-CE to inform the association between the indicated joint/UL TCI state(s) and a PUCCH resource/group</w:t>
            </w:r>
          </w:p>
          <w:p w14:paraId="0750F954" w14:textId="77777777" w:rsidR="00D97A9F" w:rsidRPr="00015FBB" w:rsidRDefault="00D97A9F" w:rsidP="00A64229">
            <w:pPr>
              <w:pStyle w:val="af2"/>
              <w:widowControl/>
              <w:numPr>
                <w:ilvl w:val="0"/>
                <w:numId w:val="34"/>
              </w:numPr>
              <w:spacing w:after="0" w:line="259" w:lineRule="auto"/>
              <w:ind w:firstLineChars="0"/>
              <w:contextualSpacing/>
              <w:rPr>
                <w:rFonts w:eastAsiaTheme="minorEastAsia"/>
              </w:rPr>
            </w:pPr>
            <w:r w:rsidRPr="00E9069E">
              <w:rPr>
                <w:rFonts w:ascii="Times New Roman" w:hAnsi="Times New Roman"/>
                <w:sz w:val="20"/>
                <w:szCs w:val="20"/>
              </w:rPr>
              <w:t>Alt4: Use DCI to inform the association between the indicated joint/UL TCI state(s) and a PUCCH resource/group</w:t>
            </w:r>
          </w:p>
        </w:tc>
      </w:tr>
    </w:tbl>
    <w:p w14:paraId="01928899" w14:textId="0B650582" w:rsidR="00D97A9F" w:rsidRDefault="00D97A9F" w:rsidP="00D97A9F">
      <w:pPr>
        <w:rPr>
          <w:rFonts w:eastAsiaTheme="minorEastAsia"/>
          <w:lang w:eastAsia="zh-CN"/>
        </w:rPr>
      </w:pPr>
    </w:p>
    <w:p w14:paraId="26B49BF9" w14:textId="06FA44A9" w:rsidR="00C07E2E" w:rsidRDefault="00C07E2E" w:rsidP="00C07E2E">
      <w:pPr>
        <w:rPr>
          <w:rFonts w:eastAsiaTheme="minorEastAsia"/>
          <w:lang w:eastAsia="zh-CN"/>
        </w:rPr>
      </w:pPr>
      <w:r>
        <w:rPr>
          <w:rFonts w:eastAsiaTheme="minorEastAsia"/>
          <w:lang w:eastAsia="zh-CN"/>
        </w:rPr>
        <w:t xml:space="preserve">Above-mentioned </w:t>
      </w:r>
      <w:r w:rsidRPr="004A1DE5">
        <w:rPr>
          <w:rFonts w:eastAsiaTheme="minorEastAsia"/>
          <w:lang w:eastAsia="zh-CN"/>
        </w:rPr>
        <w:t xml:space="preserve">channel grouping mechanism </w:t>
      </w:r>
      <w:r>
        <w:rPr>
          <w:rFonts w:eastAsiaTheme="minorEastAsia"/>
          <w:lang w:eastAsia="zh-CN"/>
        </w:rPr>
        <w:t xml:space="preserve">can also </w:t>
      </w:r>
      <w:proofErr w:type="gramStart"/>
      <w:r>
        <w:rPr>
          <w:rFonts w:eastAsiaTheme="minorEastAsia"/>
          <w:lang w:eastAsia="zh-CN"/>
        </w:rPr>
        <w:t>applied</w:t>
      </w:r>
      <w:proofErr w:type="gramEnd"/>
      <w:r>
        <w:rPr>
          <w:rFonts w:eastAsiaTheme="minorEastAsia"/>
          <w:lang w:eastAsia="zh-CN"/>
        </w:rPr>
        <w:t xml:space="preserve"> for PUCCH to achieved S-</w:t>
      </w:r>
      <w:r w:rsidRPr="004A1DE5">
        <w:rPr>
          <w:rFonts w:eastAsiaTheme="minorEastAsia"/>
          <w:lang w:eastAsia="zh-CN"/>
        </w:rPr>
        <w:t xml:space="preserve">DCI based </w:t>
      </w:r>
      <w:r>
        <w:rPr>
          <w:rFonts w:eastAsiaTheme="minorEastAsia"/>
          <w:lang w:eastAsia="zh-CN"/>
        </w:rPr>
        <w:t>M</w:t>
      </w:r>
      <w:r w:rsidRPr="004A1DE5">
        <w:rPr>
          <w:rFonts w:eastAsiaTheme="minorEastAsia"/>
          <w:lang w:eastAsia="zh-CN"/>
        </w:rPr>
        <w:t xml:space="preserve">TRP </w:t>
      </w:r>
      <w:r>
        <w:rPr>
          <w:rFonts w:eastAsiaTheme="minorEastAsia"/>
          <w:lang w:eastAsia="zh-CN"/>
        </w:rPr>
        <w:t>PUCCH repetition,</w:t>
      </w:r>
      <w:r>
        <w:rPr>
          <w:rFonts w:eastAsiaTheme="minorEastAsia" w:hint="eastAsia"/>
          <w:lang w:eastAsia="zh-CN"/>
        </w:rPr>
        <w:t xml:space="preserve"> where</w:t>
      </w:r>
      <w:r>
        <w:rPr>
          <w:rFonts w:eastAsiaTheme="minorEastAsia"/>
          <w:lang w:eastAsia="zh-CN"/>
        </w:rPr>
        <w:t xml:space="preserve"> each PUCCH resource or PUCCH group is associated with one or two </w:t>
      </w:r>
      <w:r w:rsidRPr="004A1DE5">
        <w:rPr>
          <w:rFonts w:eastAsiaTheme="minorEastAsia"/>
          <w:lang w:eastAsia="zh-CN"/>
        </w:rPr>
        <w:t xml:space="preserve">indicated TCI states. </w:t>
      </w:r>
      <w:r>
        <w:rPr>
          <w:rFonts w:eastAsiaTheme="minorEastAsia"/>
          <w:lang w:eastAsia="zh-CN"/>
        </w:rPr>
        <w:t>I</w:t>
      </w:r>
      <w:r w:rsidRPr="004A1DE5">
        <w:rPr>
          <w:rFonts w:eastAsiaTheme="minorEastAsia"/>
          <w:lang w:eastAsia="zh-CN"/>
        </w:rPr>
        <w:t xml:space="preserve">f the repetition number </w:t>
      </w:r>
      <w:r>
        <w:rPr>
          <w:rFonts w:eastAsiaTheme="minorEastAsia"/>
          <w:lang w:eastAsia="zh-CN"/>
        </w:rPr>
        <w:t xml:space="preserve">configured for a PUCCH resource </w:t>
      </w:r>
      <w:r w:rsidRPr="004A1DE5">
        <w:rPr>
          <w:rFonts w:eastAsiaTheme="minorEastAsia"/>
          <w:lang w:eastAsia="zh-CN"/>
        </w:rPr>
        <w:t xml:space="preserve">is greater than one, </w:t>
      </w:r>
      <w:r>
        <w:rPr>
          <w:rFonts w:eastAsiaTheme="minorEastAsia"/>
          <w:lang w:eastAsia="zh-CN"/>
        </w:rPr>
        <w:t>two</w:t>
      </w:r>
      <w:r w:rsidRPr="004A1DE5">
        <w:rPr>
          <w:rFonts w:eastAsiaTheme="minorEastAsia"/>
          <w:lang w:eastAsia="zh-CN"/>
        </w:rPr>
        <w:t xml:space="preserve"> indicated TCI states are applied to the </w:t>
      </w:r>
      <w:r>
        <w:rPr>
          <w:rFonts w:eastAsiaTheme="minorEastAsia"/>
          <w:lang w:eastAsia="zh-CN"/>
        </w:rPr>
        <w:t xml:space="preserve">TDM-based </w:t>
      </w:r>
      <w:r w:rsidRPr="004A1DE5">
        <w:rPr>
          <w:rFonts w:eastAsiaTheme="minorEastAsia"/>
          <w:lang w:eastAsia="zh-CN"/>
        </w:rPr>
        <w:t xml:space="preserve">PUCCH repetition based on a specific </w:t>
      </w:r>
      <w:r>
        <w:rPr>
          <w:rFonts w:eastAsiaTheme="minorEastAsia"/>
          <w:lang w:eastAsia="zh-CN"/>
        </w:rPr>
        <w:t xml:space="preserve">beam mapping </w:t>
      </w:r>
      <w:r w:rsidRPr="004A1DE5">
        <w:rPr>
          <w:rFonts w:eastAsiaTheme="minorEastAsia"/>
          <w:lang w:eastAsia="zh-CN"/>
        </w:rPr>
        <w:t xml:space="preserve">pattern. For PUCCH with </w:t>
      </w:r>
      <w:r w:rsidR="006B7B10">
        <w:rPr>
          <w:rFonts w:eastAsiaTheme="minorEastAsia"/>
          <w:lang w:eastAsia="zh-CN"/>
        </w:rPr>
        <w:t>M</w:t>
      </w:r>
      <w:r w:rsidR="006B7B10" w:rsidRPr="004A1DE5">
        <w:rPr>
          <w:rFonts w:eastAsiaTheme="minorEastAsia"/>
          <w:lang w:eastAsia="zh-CN"/>
        </w:rPr>
        <w:t>TRP</w:t>
      </w:r>
      <w:r w:rsidRPr="004A1DE5">
        <w:rPr>
          <w:rFonts w:eastAsiaTheme="minorEastAsia"/>
          <w:lang w:eastAsia="zh-CN"/>
        </w:rPr>
        <w:t xml:space="preserve"> </w:t>
      </w:r>
      <w:proofErr w:type="spellStart"/>
      <w:r>
        <w:rPr>
          <w:rFonts w:eastAsiaTheme="minorEastAsia"/>
          <w:lang w:eastAsia="zh-CN"/>
        </w:rPr>
        <w:t>STxMP</w:t>
      </w:r>
      <w:proofErr w:type="spellEnd"/>
      <w:r w:rsidRPr="004A1DE5">
        <w:rPr>
          <w:rFonts w:eastAsiaTheme="minorEastAsia"/>
          <w:lang w:eastAsia="zh-CN"/>
        </w:rPr>
        <w:t xml:space="preserve">, </w:t>
      </w:r>
      <w:r>
        <w:rPr>
          <w:rFonts w:eastAsiaTheme="minorEastAsia"/>
          <w:lang w:eastAsia="zh-CN"/>
        </w:rPr>
        <w:t>two</w:t>
      </w:r>
      <w:r w:rsidRPr="004A1DE5">
        <w:rPr>
          <w:rFonts w:eastAsiaTheme="minorEastAsia"/>
          <w:lang w:eastAsia="zh-CN"/>
        </w:rPr>
        <w:t xml:space="preserve"> indicated TCI states are applied.</w:t>
      </w:r>
      <w:r w:rsidR="000B2377">
        <w:rPr>
          <w:rFonts w:eastAsiaTheme="minorEastAsia"/>
          <w:lang w:eastAsia="zh-CN"/>
        </w:rPr>
        <w:t xml:space="preserve"> Note that PUCCH group for spatial relation or UL unified TCI state updating has been already supported.</w:t>
      </w:r>
    </w:p>
    <w:p w14:paraId="4C87C71A" w14:textId="2A167CB6" w:rsidR="00C07E2E" w:rsidRPr="004A1DE5" w:rsidRDefault="00C07E2E" w:rsidP="00C07E2E">
      <w:pPr>
        <w:rPr>
          <w:rFonts w:eastAsiaTheme="minorEastAsia"/>
          <w:lang w:eastAsia="zh-CN"/>
        </w:rPr>
      </w:pPr>
      <w:r>
        <w:rPr>
          <w:rFonts w:eastAsiaTheme="minorEastAsia"/>
          <w:lang w:eastAsia="zh-CN"/>
        </w:rPr>
        <w:t>Alt2, however, cannot achieved cross-TRP PUCCH scheduling for S-DCI MTRP which is allowed in Rel-16/17 S-DCI based MTRP. Using MAC CE in Alt3</w:t>
      </w:r>
      <w:r w:rsidR="000B2377">
        <w:rPr>
          <w:rFonts w:eastAsiaTheme="minorEastAsia"/>
          <w:lang w:eastAsia="zh-CN"/>
        </w:rPr>
        <w:t xml:space="preserve"> and DCI in Alt4</w:t>
      </w:r>
      <w:r>
        <w:rPr>
          <w:rFonts w:eastAsiaTheme="minorEastAsia"/>
          <w:lang w:eastAsia="zh-CN"/>
        </w:rPr>
        <w:t xml:space="preserve"> </w:t>
      </w:r>
      <w:r w:rsidR="000B2377">
        <w:rPr>
          <w:rFonts w:eastAsiaTheme="minorEastAsia"/>
          <w:lang w:eastAsia="zh-CN"/>
        </w:rPr>
        <w:t xml:space="preserve">is not necessary as the PUCCH resource with different associations with the indicated </w:t>
      </w:r>
      <w:r w:rsidR="000B2377" w:rsidRPr="00E9069E">
        <w:rPr>
          <w:szCs w:val="20"/>
        </w:rPr>
        <w:t>joint/UL TCI state(s)</w:t>
      </w:r>
      <w:r w:rsidR="000B2377">
        <w:rPr>
          <w:szCs w:val="20"/>
        </w:rPr>
        <w:t xml:space="preserve"> </w:t>
      </w:r>
      <w:r w:rsidR="000B2377">
        <w:rPr>
          <w:rFonts w:eastAsiaTheme="minorEastAsia"/>
          <w:lang w:eastAsia="zh-CN"/>
        </w:rPr>
        <w:t>can be dynamically signaled in DCI.</w:t>
      </w:r>
    </w:p>
    <w:p w14:paraId="3D90F0DE" w14:textId="2BB1BA44" w:rsidR="00C07E2E" w:rsidRPr="000B2377" w:rsidRDefault="000B2377" w:rsidP="007E3FF4">
      <w:pPr>
        <w:pStyle w:val="proposal"/>
      </w:pPr>
      <w:r w:rsidRPr="000B2377">
        <w:t xml:space="preserve">On unified TCI framework extension for S-DCI based MTRP, </w:t>
      </w:r>
      <w:r>
        <w:t>support u</w:t>
      </w:r>
      <w:r w:rsidRPr="000B2377">
        <w:t>s</w:t>
      </w:r>
      <w:r>
        <w:t>ing</w:t>
      </w:r>
      <w:r w:rsidRPr="000B2377">
        <w:t xml:space="preserve"> RRC configuration to inform the association between the indicated joint/UL TCI state(s) and a PUCCH resource/group</w:t>
      </w:r>
      <w:r>
        <w:t>.</w:t>
      </w:r>
    </w:p>
    <w:p w14:paraId="4AB2C976" w14:textId="77777777" w:rsidR="00C07E2E" w:rsidRPr="00015FBB" w:rsidRDefault="00C07E2E" w:rsidP="00D97A9F">
      <w:pPr>
        <w:rPr>
          <w:rFonts w:eastAsiaTheme="minorEastAsia"/>
          <w:lang w:eastAsia="zh-CN"/>
        </w:rPr>
      </w:pPr>
    </w:p>
    <w:p w14:paraId="6D8EF6D9" w14:textId="06950BD0" w:rsidR="00D97A9F" w:rsidRDefault="00D97A9F" w:rsidP="00D97A9F">
      <w:pPr>
        <w:pStyle w:val="boldbullet1"/>
      </w:pPr>
      <w:r>
        <w:rPr>
          <w:rFonts w:hint="eastAsia"/>
        </w:rPr>
        <w:lastRenderedPageBreak/>
        <w:t>P</w:t>
      </w:r>
      <w:r>
        <w:t>USCH</w:t>
      </w:r>
    </w:p>
    <w:p w14:paraId="681A21D6" w14:textId="5CBDA824" w:rsidR="00612801" w:rsidRPr="004A1DE5" w:rsidRDefault="00612801" w:rsidP="00612801">
      <w:pPr>
        <w:rPr>
          <w:rFonts w:eastAsiaTheme="minorEastAsia"/>
        </w:rPr>
      </w:pPr>
      <w:r>
        <w:rPr>
          <w:rFonts w:eastAsiaTheme="minorEastAsia"/>
        </w:rPr>
        <w:t>Following agreement on TCI state application for PUSCH was agreed in RAN1#110.</w:t>
      </w:r>
    </w:p>
    <w:tbl>
      <w:tblPr>
        <w:tblStyle w:val="aa"/>
        <w:tblW w:w="0" w:type="auto"/>
        <w:tblLook w:val="04A0" w:firstRow="1" w:lastRow="0" w:firstColumn="1" w:lastColumn="0" w:noHBand="0" w:noVBand="1"/>
      </w:tblPr>
      <w:tblGrid>
        <w:gridCol w:w="9060"/>
      </w:tblGrid>
      <w:tr w:rsidR="00D97A9F" w14:paraId="3653C508" w14:textId="77777777" w:rsidTr="00A64229">
        <w:tc>
          <w:tcPr>
            <w:tcW w:w="9060" w:type="dxa"/>
          </w:tcPr>
          <w:p w14:paraId="44B68B93" w14:textId="77777777" w:rsidR="00D97A9F" w:rsidRPr="00E9069E" w:rsidRDefault="00D97A9F" w:rsidP="00A64229">
            <w:pPr>
              <w:rPr>
                <w:b/>
                <w:bCs/>
                <w:szCs w:val="20"/>
                <w:highlight w:val="green"/>
              </w:rPr>
            </w:pPr>
            <w:r w:rsidRPr="00E9069E">
              <w:rPr>
                <w:b/>
                <w:bCs/>
                <w:szCs w:val="20"/>
                <w:highlight w:val="green"/>
              </w:rPr>
              <w:t>Agreement</w:t>
            </w:r>
            <w:r>
              <w:rPr>
                <w:b/>
                <w:bCs/>
                <w:szCs w:val="20"/>
                <w:highlight w:val="green"/>
              </w:rPr>
              <w:t xml:space="preserve"> (RAN1#110)</w:t>
            </w:r>
          </w:p>
          <w:p w14:paraId="2A156B55" w14:textId="77777777" w:rsidR="00D97A9F" w:rsidRPr="00E9069E" w:rsidRDefault="00D97A9F" w:rsidP="00A64229">
            <w:pPr>
              <w:rPr>
                <w:color w:val="000000"/>
                <w:szCs w:val="20"/>
              </w:rPr>
            </w:pPr>
            <w:r w:rsidRPr="00E9069E">
              <w:rPr>
                <w:color w:val="000000"/>
                <w:szCs w:val="20"/>
              </w:rPr>
              <w:t>On unified TCI framework extension for S-DCI based MTRP, for PUSCH transmission scheduled/activated by a DCI format 0_1/0_2, down-selection one alternative from the followings:</w:t>
            </w:r>
          </w:p>
          <w:p w14:paraId="12C3690F" w14:textId="77777777" w:rsidR="00D97A9F" w:rsidRPr="00E9069E" w:rsidRDefault="00D97A9F" w:rsidP="00A64229">
            <w:pPr>
              <w:pStyle w:val="af2"/>
              <w:widowControl/>
              <w:numPr>
                <w:ilvl w:val="0"/>
                <w:numId w:val="17"/>
              </w:numPr>
              <w:spacing w:after="0" w:line="259" w:lineRule="auto"/>
              <w:ind w:firstLineChars="0"/>
              <w:contextualSpacing/>
              <w:jc w:val="left"/>
              <w:rPr>
                <w:rFonts w:ascii="Times New Roman" w:hAnsi="Times New Roman"/>
                <w:sz w:val="20"/>
                <w:szCs w:val="20"/>
              </w:rPr>
            </w:pPr>
            <w:r w:rsidRPr="00E9069E">
              <w:rPr>
                <w:rFonts w:ascii="Times New Roman" w:hAnsi="Times New Roman"/>
                <w:color w:val="000000"/>
                <w:sz w:val="20"/>
                <w:szCs w:val="20"/>
              </w:rPr>
              <w:t>Alt1: Use an indicator field (could be reusing an existing DCI field or introducing a new DCI field) in a DCI format 0_1/0_2 to inform which</w:t>
            </w:r>
            <w:r w:rsidRPr="00E9069E">
              <w:rPr>
                <w:rFonts w:ascii="Times New Roman" w:eastAsia="PMingLiU" w:hAnsi="Times New Roman"/>
                <w:color w:val="000000"/>
                <w:sz w:val="20"/>
                <w:szCs w:val="20"/>
                <w:lang w:eastAsia="zh-TW"/>
              </w:rPr>
              <w:t xml:space="preserve"> </w:t>
            </w:r>
            <w:r w:rsidRPr="00E9069E">
              <w:rPr>
                <w:rFonts w:ascii="Times New Roman" w:hAnsi="Times New Roman"/>
                <w:color w:val="000000"/>
                <w:sz w:val="20"/>
                <w:szCs w:val="20"/>
              </w:rPr>
              <w:t>joint/UL TCI state(s) indicated by MAC-CE/DCI the UE shall apply to PUSCH transmission scheduled/activated by the DCI format 0_1/0_2</w:t>
            </w:r>
          </w:p>
          <w:p w14:paraId="6DA21B5F" w14:textId="112D4BF1" w:rsidR="00D97A9F" w:rsidRPr="00E9069E" w:rsidRDefault="00D97A9F" w:rsidP="00A64229">
            <w:pPr>
              <w:pStyle w:val="af2"/>
              <w:widowControl/>
              <w:numPr>
                <w:ilvl w:val="0"/>
                <w:numId w:val="17"/>
              </w:numPr>
              <w:spacing w:after="0" w:line="259" w:lineRule="auto"/>
              <w:ind w:firstLineChars="0"/>
              <w:contextualSpacing/>
              <w:jc w:val="left"/>
              <w:rPr>
                <w:rFonts w:ascii="Times New Roman" w:hAnsi="Times New Roman"/>
                <w:color w:val="000000"/>
                <w:sz w:val="20"/>
                <w:szCs w:val="20"/>
              </w:rPr>
            </w:pPr>
            <w:r w:rsidRPr="00E9069E">
              <w:rPr>
                <w:rFonts w:ascii="Times New Roman" w:hAnsi="Times New Roman"/>
                <w:color w:val="000000"/>
                <w:sz w:val="20"/>
                <w:szCs w:val="20"/>
              </w:rPr>
              <w:t>Alt2: PUSCH transmission scheduled/activated by a DCI format 0_1/0_2 follows the spatial domain transmission filter(s) used for the SRS resource(s) indicated by the DCI format 0_1/0_2</w:t>
            </w:r>
          </w:p>
          <w:p w14:paraId="7F00EAD1" w14:textId="77777777" w:rsidR="00D97A9F" w:rsidRPr="00E9069E" w:rsidRDefault="00D97A9F" w:rsidP="00A64229">
            <w:pPr>
              <w:pStyle w:val="af2"/>
              <w:widowControl/>
              <w:numPr>
                <w:ilvl w:val="0"/>
                <w:numId w:val="17"/>
              </w:numPr>
              <w:spacing w:after="0" w:line="256" w:lineRule="auto"/>
              <w:ind w:firstLineChars="0"/>
              <w:contextualSpacing/>
              <w:jc w:val="left"/>
              <w:rPr>
                <w:rFonts w:ascii="Times New Roman" w:hAnsi="Times New Roman"/>
                <w:color w:val="000000"/>
                <w:sz w:val="20"/>
                <w:szCs w:val="20"/>
              </w:rPr>
            </w:pPr>
            <w:r w:rsidRPr="00E9069E">
              <w:rPr>
                <w:rFonts w:ascii="Times New Roman" w:hAnsi="Times New Roman"/>
                <w:color w:val="000000"/>
                <w:sz w:val="20"/>
                <w:szCs w:val="20"/>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613D55ED" w14:textId="77777777" w:rsidR="00D97A9F" w:rsidRPr="00E9069E" w:rsidRDefault="00D97A9F" w:rsidP="00A64229">
            <w:pPr>
              <w:pStyle w:val="af2"/>
              <w:widowControl/>
              <w:numPr>
                <w:ilvl w:val="1"/>
                <w:numId w:val="17"/>
              </w:numPr>
              <w:spacing w:after="0" w:line="256" w:lineRule="auto"/>
              <w:ind w:firstLineChars="0"/>
              <w:contextualSpacing/>
              <w:jc w:val="left"/>
              <w:rPr>
                <w:rFonts w:ascii="Times New Roman" w:hAnsi="Times New Roman"/>
                <w:color w:val="000000"/>
                <w:sz w:val="20"/>
                <w:szCs w:val="20"/>
              </w:rPr>
            </w:pPr>
            <w:r w:rsidRPr="00E9069E">
              <w:rPr>
                <w:rFonts w:ascii="Times New Roman" w:hAnsi="Times New Roman"/>
                <w:color w:val="000000"/>
                <w:sz w:val="20"/>
                <w:szCs w:val="20"/>
              </w:rPr>
              <w:t>FFS: Details of CORESET group(s)</w:t>
            </w:r>
          </w:p>
          <w:p w14:paraId="091644A3" w14:textId="77777777" w:rsidR="00D97A9F" w:rsidRPr="00015FBB" w:rsidRDefault="00D97A9F" w:rsidP="00A64229">
            <w:pPr>
              <w:rPr>
                <w:rFonts w:eastAsiaTheme="minorEastAsia"/>
                <w:lang w:eastAsia="zh-CN"/>
              </w:rPr>
            </w:pPr>
            <w:r w:rsidRPr="00E9069E">
              <w:rPr>
                <w:szCs w:val="20"/>
              </w:rPr>
              <w:t xml:space="preserve">FFS: </w:t>
            </w:r>
            <w:r w:rsidRPr="00E9069E">
              <w:rPr>
                <w:color w:val="000000"/>
                <w:szCs w:val="20"/>
              </w:rPr>
              <w:t>PUSCH transmission scheduled/activated by a DCI format 0_0 and Type-1 CG-PUSCH</w:t>
            </w:r>
          </w:p>
        </w:tc>
      </w:tr>
    </w:tbl>
    <w:p w14:paraId="3E83FE2A" w14:textId="77777777" w:rsidR="00612801" w:rsidRDefault="00612801" w:rsidP="00612801">
      <w:pPr>
        <w:rPr>
          <w:rFonts w:eastAsiaTheme="minorEastAsia"/>
        </w:rPr>
      </w:pPr>
    </w:p>
    <w:p w14:paraId="6981C433" w14:textId="6974421F" w:rsidR="00612801" w:rsidRPr="004A1DE5" w:rsidRDefault="00612801" w:rsidP="00612801">
      <w:pPr>
        <w:rPr>
          <w:rFonts w:eastAsiaTheme="minorEastAsia"/>
        </w:rPr>
      </w:pPr>
      <w:r w:rsidRPr="004A1DE5">
        <w:rPr>
          <w:rFonts w:eastAsiaTheme="minorEastAsia"/>
        </w:rPr>
        <w:t>For PUSCH transmission, similar to the solution in Rel-17</w:t>
      </w:r>
      <w:r>
        <w:rPr>
          <w:rFonts w:eastAsiaTheme="minorEastAsia"/>
        </w:rPr>
        <w:t xml:space="preserve"> MTRP PUSCH repetition</w:t>
      </w:r>
      <w:r w:rsidRPr="004A1DE5">
        <w:rPr>
          <w:rFonts w:eastAsiaTheme="minorEastAsia"/>
        </w:rPr>
        <w:t>, when two SRS resource sets are configured, the SRS resource set indicator field in UL DCI can be re-</w:t>
      </w:r>
      <w:r>
        <w:rPr>
          <w:rFonts w:eastAsiaTheme="minorEastAsia"/>
        </w:rPr>
        <w:t>interpreted</w:t>
      </w:r>
      <w:r w:rsidRPr="004A1DE5">
        <w:rPr>
          <w:rFonts w:eastAsiaTheme="minorEastAsia"/>
        </w:rPr>
        <w:t xml:space="preserve"> to indicate which </w:t>
      </w:r>
      <w:r>
        <w:rPr>
          <w:rFonts w:eastAsiaTheme="minorEastAsia"/>
        </w:rPr>
        <w:t xml:space="preserve">one or two </w:t>
      </w:r>
      <w:r w:rsidRPr="004A1DE5">
        <w:rPr>
          <w:rFonts w:eastAsiaTheme="minorEastAsia"/>
        </w:rPr>
        <w:t>TCI state</w:t>
      </w:r>
      <w:r>
        <w:rPr>
          <w:rFonts w:eastAsiaTheme="minorEastAsia"/>
        </w:rPr>
        <w:t>s possibly with the mapping order are</w:t>
      </w:r>
      <w:r w:rsidRPr="004A1DE5">
        <w:rPr>
          <w:rFonts w:eastAsiaTheme="minorEastAsia"/>
        </w:rPr>
        <w:t xml:space="preserve"> applied for </w:t>
      </w:r>
      <w:r>
        <w:rPr>
          <w:rFonts w:eastAsiaTheme="minorEastAsia"/>
        </w:rPr>
        <w:t xml:space="preserve">MTRP </w:t>
      </w:r>
      <w:r w:rsidRPr="004A1DE5">
        <w:rPr>
          <w:rFonts w:eastAsiaTheme="minorEastAsia"/>
        </w:rPr>
        <w:t>PUSCH</w:t>
      </w:r>
      <w:r>
        <w:rPr>
          <w:rFonts w:eastAsiaTheme="minorEastAsia"/>
        </w:rPr>
        <w:t xml:space="preserve"> repetition</w:t>
      </w:r>
      <w:r w:rsidRPr="004A1DE5">
        <w:rPr>
          <w:rFonts w:eastAsiaTheme="minorEastAsia"/>
        </w:rPr>
        <w:t xml:space="preserve">. </w:t>
      </w:r>
      <w:r>
        <w:rPr>
          <w:rFonts w:eastAsiaTheme="minorEastAsia"/>
        </w:rPr>
        <w:t xml:space="preserve">If the UE support </w:t>
      </w:r>
      <w:proofErr w:type="spellStart"/>
      <w:r w:rsidRPr="004A1DE5">
        <w:rPr>
          <w:rFonts w:eastAsiaTheme="minorEastAsia"/>
        </w:rPr>
        <w:t>STxMP</w:t>
      </w:r>
      <w:proofErr w:type="spellEnd"/>
      <w:r>
        <w:rPr>
          <w:rFonts w:eastAsiaTheme="minorEastAsia"/>
        </w:rPr>
        <w:t>,</w:t>
      </w:r>
      <w:r w:rsidRPr="004A1DE5">
        <w:rPr>
          <w:rFonts w:eastAsiaTheme="minorEastAsia"/>
        </w:rPr>
        <w:t xml:space="preserve"> </w:t>
      </w:r>
      <w:r>
        <w:rPr>
          <w:rFonts w:eastAsiaTheme="minorEastAsia"/>
        </w:rPr>
        <w:t>U</w:t>
      </w:r>
      <w:r w:rsidRPr="004A1DE5">
        <w:rPr>
          <w:rFonts w:eastAsiaTheme="minorEastAsia"/>
        </w:rPr>
        <w:t xml:space="preserve">L panel selection can </w:t>
      </w:r>
      <w:r>
        <w:rPr>
          <w:rFonts w:eastAsiaTheme="minorEastAsia"/>
        </w:rPr>
        <w:t xml:space="preserve">also </w:t>
      </w:r>
      <w:r w:rsidRPr="004A1DE5">
        <w:rPr>
          <w:rFonts w:eastAsiaTheme="minorEastAsia"/>
        </w:rPr>
        <w:t xml:space="preserve">be determined by </w:t>
      </w:r>
      <w:r>
        <w:rPr>
          <w:rFonts w:eastAsiaTheme="minorEastAsia"/>
        </w:rPr>
        <w:t xml:space="preserve">one or two indicated </w:t>
      </w:r>
      <w:r w:rsidRPr="004A1DE5">
        <w:rPr>
          <w:rFonts w:eastAsiaTheme="minorEastAsia"/>
        </w:rPr>
        <w:t>TCI state</w:t>
      </w:r>
      <w:r>
        <w:rPr>
          <w:rFonts w:eastAsiaTheme="minorEastAsia"/>
        </w:rPr>
        <w:t>s</w:t>
      </w:r>
      <w:r w:rsidRPr="004A1DE5">
        <w:rPr>
          <w:rFonts w:eastAsiaTheme="minorEastAsia"/>
        </w:rPr>
        <w:t xml:space="preserve"> </w:t>
      </w:r>
      <w:r>
        <w:rPr>
          <w:rFonts w:eastAsiaTheme="minorEastAsia"/>
        </w:rPr>
        <w:t>select</w:t>
      </w:r>
      <w:r w:rsidRPr="004A1DE5">
        <w:rPr>
          <w:rFonts w:eastAsiaTheme="minorEastAsia"/>
        </w:rPr>
        <w:t>ed by this</w:t>
      </w:r>
      <w:r>
        <w:rPr>
          <w:rFonts w:eastAsiaTheme="minorEastAsia"/>
        </w:rPr>
        <w:t xml:space="preserve"> </w:t>
      </w:r>
      <w:r w:rsidRPr="004A1DE5">
        <w:rPr>
          <w:rFonts w:eastAsiaTheme="minorEastAsia"/>
        </w:rPr>
        <w:t>field for dynamic switching</w:t>
      </w:r>
      <w:r>
        <w:rPr>
          <w:rFonts w:eastAsiaTheme="minorEastAsia"/>
        </w:rPr>
        <w:t xml:space="preserve"> between single panel transmission and </w:t>
      </w:r>
      <w:proofErr w:type="spellStart"/>
      <w:r>
        <w:rPr>
          <w:rFonts w:eastAsiaTheme="minorEastAsia"/>
        </w:rPr>
        <w:t>STxMP</w:t>
      </w:r>
      <w:proofErr w:type="spellEnd"/>
      <w:r w:rsidRPr="004A1DE5">
        <w:rPr>
          <w:rFonts w:eastAsiaTheme="minorEastAsia"/>
        </w:rPr>
        <w:t xml:space="preserve">. It is noted that the one or </w:t>
      </w:r>
      <w:r>
        <w:rPr>
          <w:rFonts w:eastAsiaTheme="minorEastAsia"/>
        </w:rPr>
        <w:t>two</w:t>
      </w:r>
      <w:r w:rsidRPr="004A1DE5">
        <w:rPr>
          <w:rFonts w:eastAsiaTheme="minorEastAsia"/>
        </w:rPr>
        <w:t xml:space="preserve"> panels selected by this field should match the UE capability value set, e.g. the supported number of SRS port, indicated by SRI field(s) in UL DCI.</w:t>
      </w:r>
    </w:p>
    <w:p w14:paraId="08380E1B" w14:textId="449080CE" w:rsidR="00612801" w:rsidRDefault="001D62C1" w:rsidP="00D97A9F">
      <w:pPr>
        <w:rPr>
          <w:rFonts w:eastAsiaTheme="minorEastAsia"/>
          <w:lang w:eastAsia="zh-CN"/>
        </w:rPr>
      </w:pPr>
      <w:r>
        <w:rPr>
          <w:rFonts w:eastAsiaTheme="minorEastAsia"/>
          <w:lang w:eastAsia="zh-CN"/>
        </w:rPr>
        <w:t>In Alt2, the PUSCH may not apply any indicated joint/UL TCI state(s) if the SRS doesn’t follow unified TCI state.</w:t>
      </w:r>
      <w:r w:rsidR="00F62D86">
        <w:rPr>
          <w:rFonts w:eastAsiaTheme="minorEastAsia"/>
          <w:lang w:eastAsia="zh-CN"/>
        </w:rPr>
        <w:t xml:space="preserve"> Alt3 lacks of flexibility.</w:t>
      </w:r>
    </w:p>
    <w:p w14:paraId="6F507C82" w14:textId="728415B0" w:rsidR="00F62D86" w:rsidRPr="00505053" w:rsidRDefault="00F62D86" w:rsidP="007E3FF4">
      <w:pPr>
        <w:pStyle w:val="proposal"/>
      </w:pPr>
      <w:r w:rsidRPr="00505053">
        <w:t xml:space="preserve">On unified TCI framework extension for S-DCI based MTRP, </w:t>
      </w:r>
      <w:r w:rsidR="00505053">
        <w:t>support using</w:t>
      </w:r>
      <w:r w:rsidRPr="00505053">
        <w:t xml:space="preserve"> an indicator field (could be reusing an existing DCI field or introducing a new DCI field) in a DCI format 0_1/0_2 to inform which joint/UL TCI state(s) indicated by MAC-CE/DCI the UE shall apply to PUSCH transmission scheduled/activated by the DCI format 0_1/0_2</w:t>
      </w:r>
      <w:r w:rsidR="00505053">
        <w:t>.</w:t>
      </w:r>
    </w:p>
    <w:p w14:paraId="4DAA35B2" w14:textId="77777777" w:rsidR="00612801" w:rsidRDefault="00612801" w:rsidP="00D97A9F">
      <w:pPr>
        <w:rPr>
          <w:rFonts w:eastAsiaTheme="minorEastAsia"/>
          <w:lang w:eastAsia="zh-CN"/>
        </w:rPr>
      </w:pPr>
    </w:p>
    <w:p w14:paraId="7F3FC5B2" w14:textId="77777777" w:rsidR="00D97A9F" w:rsidRDefault="00D97A9F" w:rsidP="00D97A9F">
      <w:pPr>
        <w:pStyle w:val="boldbullet1"/>
      </w:pPr>
      <w:r w:rsidRPr="001921B7">
        <w:t xml:space="preserve">CSI-RS and SRS </w:t>
      </w:r>
      <w:r>
        <w:t xml:space="preserve">configured to </w:t>
      </w:r>
      <w:r w:rsidRPr="001921B7">
        <w:t>fol</w:t>
      </w:r>
      <w:r>
        <w:t>low</w:t>
      </w:r>
      <w:r w:rsidRPr="001921B7">
        <w:t xml:space="preserve"> the unified TCI state</w:t>
      </w:r>
    </w:p>
    <w:p w14:paraId="6949A7FD" w14:textId="77777777" w:rsidR="00D97A9F" w:rsidRPr="004A1DE5" w:rsidRDefault="00D97A9F" w:rsidP="00D97A9F">
      <w:pPr>
        <w:rPr>
          <w:rFonts w:eastAsiaTheme="minorEastAsia"/>
          <w:lang w:eastAsia="zh-CN"/>
        </w:rPr>
      </w:pPr>
      <w:r w:rsidRPr="004A1DE5">
        <w:rPr>
          <w:rFonts w:eastAsiaTheme="minorEastAsia"/>
          <w:lang w:eastAsia="zh-CN"/>
        </w:rPr>
        <w:t xml:space="preserve">For CSI-RS and SRS </w:t>
      </w:r>
      <w:r>
        <w:rPr>
          <w:rFonts w:eastAsiaTheme="minorEastAsia"/>
          <w:lang w:eastAsia="zh-CN"/>
        </w:rPr>
        <w:t>following</w:t>
      </w:r>
      <w:r w:rsidRPr="004A1DE5">
        <w:rPr>
          <w:rFonts w:eastAsiaTheme="minorEastAsia"/>
          <w:lang w:eastAsia="zh-CN"/>
        </w:rPr>
        <w:t xml:space="preserve"> the </w:t>
      </w:r>
      <w:r>
        <w:rPr>
          <w:rFonts w:eastAsiaTheme="minorEastAsia"/>
          <w:lang w:eastAsia="zh-CN"/>
        </w:rPr>
        <w:t>unifi</w:t>
      </w:r>
      <w:r w:rsidRPr="004A1DE5">
        <w:rPr>
          <w:rFonts w:eastAsiaTheme="minorEastAsia"/>
          <w:lang w:eastAsia="zh-CN"/>
        </w:rPr>
        <w:t>ed TCI state, the indicated TCI state corresponding to the same group ID with CSI-RS and SRS can be applied, where the association between group ID</w:t>
      </w:r>
      <w:r w:rsidRPr="004A1DE5">
        <w:rPr>
          <w:rFonts w:eastAsiaTheme="minorEastAsia"/>
          <w:i/>
          <w:lang w:eastAsia="zh-CN"/>
        </w:rPr>
        <w:t xml:space="preserve"> </w:t>
      </w:r>
      <w:r w:rsidRPr="004A1DE5">
        <w:rPr>
          <w:rFonts w:eastAsiaTheme="minorEastAsia"/>
          <w:lang w:eastAsia="zh-CN"/>
        </w:rPr>
        <w:t>and CSI-RS/SRS can be defined per CSI-RS/SRS resource set or per CSI-RS resource group.</w:t>
      </w:r>
    </w:p>
    <w:p w14:paraId="5607F98E" w14:textId="7A79B219" w:rsidR="00D97A9F" w:rsidRDefault="00D97A9F" w:rsidP="007E3FF4">
      <w:pPr>
        <w:pStyle w:val="proposal"/>
      </w:pPr>
      <w:r w:rsidRPr="00D4377C">
        <w:t xml:space="preserve">For </w:t>
      </w:r>
      <w:r w:rsidR="00505053">
        <w:t>S</w:t>
      </w:r>
      <w:r w:rsidRPr="00D4377C">
        <w:t xml:space="preserve">-DCI based </w:t>
      </w:r>
      <w:r w:rsidR="00505053">
        <w:t>M</w:t>
      </w:r>
      <w:r w:rsidRPr="00D4377C">
        <w:t xml:space="preserve">TRP, </w:t>
      </w:r>
      <w:r>
        <w:t>when two TCI states are indicated</w:t>
      </w:r>
      <w:r w:rsidRPr="004A1DE5">
        <w:t xml:space="preserve"> CSI-RS and SRS </w:t>
      </w:r>
      <w:r>
        <w:t>follow</w:t>
      </w:r>
      <w:r w:rsidRPr="004A1DE5">
        <w:t xml:space="preserve">ing the </w:t>
      </w:r>
      <w:r>
        <w:t>unifi</w:t>
      </w:r>
      <w:r w:rsidRPr="004A1DE5">
        <w:t xml:space="preserve">ed TCI state apply the associated indicated TCI state per resource set/resource group level, or follow the triggering PDCCH. </w:t>
      </w:r>
    </w:p>
    <w:p w14:paraId="16053C04" w14:textId="77777777" w:rsidR="00AD3D1E" w:rsidRDefault="00AD3D1E" w:rsidP="00AD3D1E">
      <w:pPr>
        <w:pStyle w:val="title2"/>
      </w:pPr>
      <w:r w:rsidRPr="004A1DE5">
        <w:t>Signaling mechanism</w:t>
      </w:r>
      <w:r w:rsidRPr="00B3287C">
        <w:t xml:space="preserve"> </w:t>
      </w:r>
      <w:r>
        <w:t>for Rel16/17 M-DCI based MTRP</w:t>
      </w:r>
    </w:p>
    <w:p w14:paraId="61DC2F55" w14:textId="5916EAEF" w:rsidR="00AD3D1E" w:rsidRPr="00227ABB" w:rsidRDefault="00AD3D1E" w:rsidP="00AD3D1E">
      <w:pPr>
        <w:rPr>
          <w:rFonts w:eastAsiaTheme="minorEastAsia"/>
        </w:rPr>
      </w:pPr>
      <w:r w:rsidRPr="00227ABB">
        <w:rPr>
          <w:rFonts w:eastAsiaTheme="minorEastAsia"/>
        </w:rPr>
        <w:t>In Rel-17 unified TCI framework is focusing on STRP transmission, where a joint TCI state or a pair of DL and UL TCI states are indicated and applied at least for UE-dedicated reception on CORESET and the respective PDSCH, and/or at least for dynamic-grant/configured-grant based PUSCH and all of dedicated PUCCH resources, and any valid channel/RS which can be configured to apply the indicated TCI state by RRC, e.g. non-UE-dedicated CORESET and the respective PDSCH, aperiodic CSI-RS for CSI/BM, SRS.</w:t>
      </w:r>
      <w:r>
        <w:rPr>
          <w:rFonts w:eastAsiaTheme="minorEastAsia"/>
        </w:rPr>
        <w:t xml:space="preserve"> This mechanism can be simply extended to M-DCI based MTRP to achieve TRP-specific unified TCI framework.</w:t>
      </w:r>
    </w:p>
    <w:p w14:paraId="5710AD77" w14:textId="77777777" w:rsidR="00AD3D1E" w:rsidRDefault="00AD3D1E" w:rsidP="00AD3D1E">
      <w:pPr>
        <w:pStyle w:val="title3"/>
      </w:pPr>
      <w:r w:rsidRPr="004A1DE5">
        <w:t>TCI state activation and indication</w:t>
      </w:r>
    </w:p>
    <w:p w14:paraId="35DB830D" w14:textId="77777777" w:rsidR="00AD3D1E" w:rsidRDefault="00AD3D1E" w:rsidP="00AD3D1E">
      <w:pPr>
        <w:rPr>
          <w:rFonts w:eastAsiaTheme="minorEastAsia"/>
          <w:lang w:eastAsia="zh-CN"/>
        </w:rPr>
      </w:pPr>
      <w:r>
        <w:rPr>
          <w:rFonts w:eastAsiaTheme="minorEastAsia"/>
          <w:lang w:eastAsia="zh-CN"/>
        </w:rPr>
        <w:t>In RAN1#109-e, alternatives for TCI state update for M-DCI based MTRP is given in the following agreement.</w:t>
      </w:r>
    </w:p>
    <w:tbl>
      <w:tblPr>
        <w:tblStyle w:val="aa"/>
        <w:tblW w:w="0" w:type="auto"/>
        <w:tblLook w:val="04A0" w:firstRow="1" w:lastRow="0" w:firstColumn="1" w:lastColumn="0" w:noHBand="0" w:noVBand="1"/>
      </w:tblPr>
      <w:tblGrid>
        <w:gridCol w:w="9060"/>
      </w:tblGrid>
      <w:tr w:rsidR="00AD3D1E" w14:paraId="5C2641D0" w14:textId="77777777" w:rsidTr="008661A0">
        <w:tc>
          <w:tcPr>
            <w:tcW w:w="9060" w:type="dxa"/>
          </w:tcPr>
          <w:p w14:paraId="413F54E0" w14:textId="77777777" w:rsidR="00AD3D1E" w:rsidRPr="009C73A7" w:rsidRDefault="00AD3D1E" w:rsidP="008661A0">
            <w:pPr>
              <w:rPr>
                <w:rStyle w:val="afb"/>
                <w:rFonts w:eastAsia="PMingLiU"/>
                <w:szCs w:val="20"/>
                <w:highlight w:val="green"/>
                <w:lang w:eastAsia="zh-TW"/>
              </w:rPr>
            </w:pPr>
            <w:r w:rsidRPr="009C73A7">
              <w:rPr>
                <w:rStyle w:val="afb"/>
                <w:szCs w:val="20"/>
                <w:highlight w:val="green"/>
                <w:lang w:eastAsia="zh-TW"/>
              </w:rPr>
              <w:t>Agreement</w:t>
            </w:r>
          </w:p>
          <w:p w14:paraId="35A7F655" w14:textId="77777777" w:rsidR="00AD3D1E" w:rsidRPr="009C73A7" w:rsidRDefault="00AD3D1E" w:rsidP="008661A0">
            <w:pPr>
              <w:ind w:left="2" w:hanging="2"/>
              <w:rPr>
                <w:lang w:eastAsia="zh-TW"/>
              </w:rPr>
            </w:pPr>
            <w:r w:rsidRPr="009C73A7">
              <w:rPr>
                <w:lang w:eastAsia="zh-TW"/>
              </w:rPr>
              <w:lastRenderedPageBreak/>
              <w:t>On unified TCI framework extension for M-DCI based MTRP, consider the following alternatives for TCI state update:</w:t>
            </w:r>
          </w:p>
          <w:p w14:paraId="07A1F65F" w14:textId="77777777" w:rsidR="00AD3D1E" w:rsidRPr="009C73A7" w:rsidRDefault="00AD3D1E" w:rsidP="008661A0">
            <w:pPr>
              <w:numPr>
                <w:ilvl w:val="0"/>
                <w:numId w:val="24"/>
              </w:numPr>
              <w:spacing w:after="0" w:line="252" w:lineRule="auto"/>
              <w:contextualSpacing/>
              <w:jc w:val="left"/>
              <w:rPr>
                <w:color w:val="000000"/>
                <w:lang w:eastAsia="zh-TW"/>
              </w:rPr>
            </w:pPr>
            <w:r w:rsidRPr="009C73A7">
              <w:rPr>
                <w:color w:val="000000"/>
                <w:lang w:eastAsia="zh-TW"/>
              </w:rPr>
              <w:t>Alt1: Reuse the same TCI state update scheme for S-DCI based MTRP</w:t>
            </w:r>
          </w:p>
          <w:p w14:paraId="6B7545AB" w14:textId="77777777" w:rsidR="00AD3D1E" w:rsidRPr="009C73A7" w:rsidRDefault="00AD3D1E" w:rsidP="008661A0">
            <w:pPr>
              <w:numPr>
                <w:ilvl w:val="0"/>
                <w:numId w:val="24"/>
              </w:numPr>
              <w:spacing w:after="0" w:line="252" w:lineRule="auto"/>
              <w:contextualSpacing/>
              <w:jc w:val="left"/>
              <w:rPr>
                <w:color w:val="000000"/>
                <w:lang w:eastAsia="zh-TW"/>
              </w:rPr>
            </w:pPr>
            <w:r w:rsidRPr="009C73A7">
              <w:rPr>
                <w:color w:val="000000"/>
                <w:lang w:eastAsia="zh-TW"/>
              </w:rPr>
              <w:t xml:space="preserve">Atl2: Use the existing TCI field in the DCI format 1_1/1_2 (with or without DL assignment) associated with one of </w:t>
            </w:r>
            <w:proofErr w:type="spellStart"/>
            <w:r w:rsidRPr="009C73A7">
              <w:rPr>
                <w:i/>
                <w:iCs/>
                <w:color w:val="000000"/>
                <w:lang w:eastAsia="zh-TW"/>
              </w:rPr>
              <w:t>CORESETPoolIndex</w:t>
            </w:r>
            <w:proofErr w:type="spellEnd"/>
            <w:r w:rsidRPr="009C73A7">
              <w:rPr>
                <w:i/>
                <w:iCs/>
                <w:color w:val="000000"/>
                <w:lang w:eastAsia="zh-TW"/>
              </w:rPr>
              <w:t xml:space="preserve"> </w:t>
            </w:r>
            <w:r w:rsidRPr="009C73A7">
              <w:rPr>
                <w:color w:val="000000"/>
                <w:lang w:eastAsia="zh-TW"/>
              </w:rPr>
              <w:t xml:space="preserve">values to indicate the joint/DL/UL TCI state(s) corresponding to the same </w:t>
            </w:r>
            <w:proofErr w:type="spellStart"/>
            <w:r w:rsidRPr="009C73A7">
              <w:rPr>
                <w:i/>
                <w:iCs/>
                <w:color w:val="000000"/>
                <w:lang w:eastAsia="zh-TW"/>
              </w:rPr>
              <w:t>CORESETPoolIndex</w:t>
            </w:r>
            <w:proofErr w:type="spellEnd"/>
            <w:r w:rsidRPr="009C73A7">
              <w:rPr>
                <w:i/>
                <w:iCs/>
                <w:color w:val="000000"/>
                <w:lang w:eastAsia="zh-TW"/>
              </w:rPr>
              <w:t xml:space="preserve"> </w:t>
            </w:r>
            <w:r w:rsidRPr="009C73A7">
              <w:rPr>
                <w:color w:val="000000"/>
                <w:lang w:eastAsia="zh-TW"/>
              </w:rPr>
              <w:t>value</w:t>
            </w:r>
          </w:p>
          <w:p w14:paraId="0CFEA2F1" w14:textId="77777777" w:rsidR="00AD3D1E" w:rsidRPr="009C73A7" w:rsidRDefault="00AD3D1E" w:rsidP="008661A0">
            <w:pPr>
              <w:numPr>
                <w:ilvl w:val="0"/>
                <w:numId w:val="24"/>
              </w:numPr>
              <w:spacing w:after="0" w:line="252" w:lineRule="auto"/>
              <w:contextualSpacing/>
              <w:rPr>
                <w:color w:val="000000"/>
                <w:lang w:eastAsia="zh-TW"/>
              </w:rPr>
            </w:pPr>
            <w:r w:rsidRPr="009C73A7">
              <w:rPr>
                <w:color w:val="000000"/>
                <w:lang w:eastAsia="zh-TW"/>
              </w:rPr>
              <w:t xml:space="preserve">Alt3: Use the existing TCI field in any DCI format 1_1/1_2 (with or without DL assignment) to indicate all joint/DL/UL TCI states corresponding to both </w:t>
            </w:r>
            <w:proofErr w:type="spellStart"/>
            <w:r w:rsidRPr="009C73A7">
              <w:rPr>
                <w:i/>
                <w:iCs/>
                <w:color w:val="000000"/>
                <w:lang w:eastAsia="zh-TW"/>
              </w:rPr>
              <w:t>CORESETPoolIndex</w:t>
            </w:r>
            <w:proofErr w:type="spellEnd"/>
            <w:r w:rsidRPr="009C73A7">
              <w:rPr>
                <w:i/>
                <w:iCs/>
                <w:color w:val="000000"/>
                <w:lang w:eastAsia="zh-TW"/>
              </w:rPr>
              <w:t xml:space="preserve"> </w:t>
            </w:r>
            <w:r w:rsidRPr="009C73A7">
              <w:rPr>
                <w:color w:val="000000"/>
                <w:lang w:eastAsia="zh-TW"/>
              </w:rPr>
              <w:t>values</w:t>
            </w:r>
          </w:p>
          <w:p w14:paraId="1FBDA7BB" w14:textId="77777777" w:rsidR="00AD3D1E" w:rsidRPr="009C73A7" w:rsidRDefault="00AD3D1E" w:rsidP="008661A0">
            <w:pPr>
              <w:numPr>
                <w:ilvl w:val="1"/>
                <w:numId w:val="24"/>
              </w:numPr>
              <w:spacing w:after="0" w:line="252" w:lineRule="auto"/>
              <w:contextualSpacing/>
              <w:rPr>
                <w:color w:val="000000"/>
                <w:lang w:eastAsia="zh-TW"/>
              </w:rPr>
            </w:pPr>
            <w:r w:rsidRPr="009C73A7">
              <w:rPr>
                <w:color w:val="000000"/>
                <w:lang w:eastAsia="zh-TW"/>
              </w:rPr>
              <w:t xml:space="preserve">Study the association between the indicated joint/DL/UL TCI state(s) and a </w:t>
            </w:r>
            <w:proofErr w:type="spellStart"/>
            <w:r w:rsidRPr="009C73A7">
              <w:rPr>
                <w:i/>
                <w:iCs/>
                <w:color w:val="000000"/>
                <w:lang w:eastAsia="zh-TW"/>
              </w:rPr>
              <w:t>CORESETPoolIndex</w:t>
            </w:r>
            <w:proofErr w:type="spellEnd"/>
            <w:r w:rsidRPr="009C73A7">
              <w:rPr>
                <w:i/>
                <w:iCs/>
                <w:color w:val="000000"/>
                <w:lang w:eastAsia="zh-TW"/>
              </w:rPr>
              <w:t xml:space="preserve"> </w:t>
            </w:r>
            <w:r w:rsidRPr="009C73A7">
              <w:rPr>
                <w:color w:val="000000"/>
                <w:lang w:eastAsia="zh-TW"/>
              </w:rPr>
              <w:t>value</w:t>
            </w:r>
          </w:p>
          <w:p w14:paraId="49D882E8" w14:textId="77777777" w:rsidR="00AD3D1E" w:rsidRPr="009C73A7" w:rsidRDefault="00AD3D1E" w:rsidP="008661A0">
            <w:pPr>
              <w:numPr>
                <w:ilvl w:val="0"/>
                <w:numId w:val="24"/>
              </w:numPr>
              <w:spacing w:after="0" w:line="252" w:lineRule="auto"/>
              <w:contextualSpacing/>
              <w:jc w:val="left"/>
              <w:rPr>
                <w:color w:val="000000"/>
                <w:lang w:eastAsia="zh-TW"/>
              </w:rPr>
            </w:pPr>
            <w:r w:rsidRPr="009C73A7">
              <w:rPr>
                <w:color w:val="000000"/>
                <w:lang w:eastAsia="zh-TW"/>
              </w:rPr>
              <w:t>Alt4: Use the existing TCI field in the DCI format 1_1/1_2 (with or without DL assignment) associated with one of </w:t>
            </w:r>
            <w:proofErr w:type="spellStart"/>
            <w:r w:rsidRPr="009C73A7">
              <w:rPr>
                <w:i/>
                <w:iCs/>
                <w:color w:val="000000"/>
                <w:lang w:eastAsia="zh-TW"/>
              </w:rPr>
              <w:t>CORESETPoolIndex</w:t>
            </w:r>
            <w:proofErr w:type="spellEnd"/>
            <w:r w:rsidRPr="009C73A7">
              <w:rPr>
                <w:i/>
                <w:iCs/>
                <w:color w:val="000000"/>
                <w:lang w:eastAsia="zh-TW"/>
              </w:rPr>
              <w:t xml:space="preserve"> </w:t>
            </w:r>
            <w:r w:rsidRPr="009C73A7">
              <w:rPr>
                <w:color w:val="000000"/>
                <w:lang w:eastAsia="zh-TW"/>
              </w:rPr>
              <w:t xml:space="preserve">values to indicate joint/DL/UL TCI state(s) corresponding to the same or different </w:t>
            </w:r>
            <w:proofErr w:type="spellStart"/>
            <w:r w:rsidRPr="009C73A7">
              <w:rPr>
                <w:i/>
                <w:iCs/>
                <w:color w:val="000000"/>
                <w:lang w:eastAsia="zh-TW"/>
              </w:rPr>
              <w:t>CORESETPoolIndex</w:t>
            </w:r>
            <w:proofErr w:type="spellEnd"/>
            <w:r w:rsidRPr="009C73A7">
              <w:rPr>
                <w:i/>
                <w:iCs/>
                <w:color w:val="000000"/>
                <w:lang w:eastAsia="zh-TW"/>
              </w:rPr>
              <w:t xml:space="preserve"> </w:t>
            </w:r>
            <w:r w:rsidRPr="009C73A7">
              <w:rPr>
                <w:color w:val="000000"/>
                <w:lang w:eastAsia="zh-TW"/>
              </w:rPr>
              <w:t>value.</w:t>
            </w:r>
          </w:p>
          <w:p w14:paraId="1222CD2F" w14:textId="77777777" w:rsidR="00AD3D1E" w:rsidRPr="00064C4E" w:rsidRDefault="00AD3D1E" w:rsidP="008661A0">
            <w:pPr>
              <w:numPr>
                <w:ilvl w:val="1"/>
                <w:numId w:val="24"/>
              </w:numPr>
              <w:spacing w:after="0" w:line="252" w:lineRule="auto"/>
              <w:contextualSpacing/>
              <w:rPr>
                <w:color w:val="000000"/>
                <w:lang w:eastAsia="zh-TW"/>
              </w:rPr>
            </w:pPr>
            <w:r w:rsidRPr="009C73A7">
              <w:rPr>
                <w:color w:val="000000"/>
                <w:lang w:eastAsia="zh-TW"/>
              </w:rPr>
              <w:t xml:space="preserve">Study whether the indicated joint/DL/UL TCI state(s) applies to the channels/signals associated with the same </w:t>
            </w:r>
            <w:proofErr w:type="spellStart"/>
            <w:r w:rsidRPr="009C73A7">
              <w:rPr>
                <w:i/>
                <w:iCs/>
                <w:color w:val="000000"/>
                <w:lang w:eastAsia="zh-TW"/>
              </w:rPr>
              <w:t>CORESETPoolIndex</w:t>
            </w:r>
            <w:proofErr w:type="spellEnd"/>
            <w:r w:rsidRPr="009C73A7">
              <w:rPr>
                <w:i/>
                <w:iCs/>
                <w:color w:val="000000"/>
                <w:lang w:eastAsia="zh-TW"/>
              </w:rPr>
              <w:t xml:space="preserve"> </w:t>
            </w:r>
            <w:r w:rsidRPr="009C73A7">
              <w:rPr>
                <w:color w:val="000000"/>
                <w:lang w:eastAsia="zh-TW"/>
              </w:rPr>
              <w:t xml:space="preserve">value or different </w:t>
            </w:r>
            <w:proofErr w:type="spellStart"/>
            <w:r w:rsidRPr="009C73A7">
              <w:rPr>
                <w:i/>
                <w:iCs/>
                <w:color w:val="000000"/>
                <w:lang w:eastAsia="zh-TW"/>
              </w:rPr>
              <w:t>CORESETPoolIndex</w:t>
            </w:r>
            <w:proofErr w:type="spellEnd"/>
            <w:r w:rsidRPr="009C73A7">
              <w:rPr>
                <w:color w:val="000000"/>
                <w:lang w:eastAsia="zh-TW"/>
              </w:rPr>
              <w:t xml:space="preserve"> value is indicated by DCI</w:t>
            </w:r>
          </w:p>
        </w:tc>
      </w:tr>
    </w:tbl>
    <w:p w14:paraId="42B7BC2D" w14:textId="77777777" w:rsidR="00AD3D1E" w:rsidRDefault="00AD3D1E" w:rsidP="00AD3D1E">
      <w:pPr>
        <w:rPr>
          <w:rFonts w:eastAsiaTheme="minorEastAsia"/>
          <w:lang w:eastAsia="zh-CN"/>
        </w:rPr>
      </w:pPr>
    </w:p>
    <w:p w14:paraId="1DBAEE9B" w14:textId="189EA928" w:rsidR="00AD3D1E" w:rsidRDefault="00AD3D1E" w:rsidP="00AD3D1E">
      <w:r>
        <w:rPr>
          <w:rFonts w:eastAsiaTheme="minorEastAsia"/>
          <w:lang w:eastAsia="zh-CN"/>
        </w:rPr>
        <w:t>F</w:t>
      </w:r>
      <w:r w:rsidRPr="004A1DE5">
        <w:rPr>
          <w:rFonts w:eastAsiaTheme="minorEastAsia"/>
          <w:lang w:eastAsia="zh-CN"/>
        </w:rPr>
        <w:t xml:space="preserve">or </w:t>
      </w:r>
      <w:r>
        <w:rPr>
          <w:rFonts w:eastAsiaTheme="minorEastAsia"/>
          <w:lang w:eastAsia="zh-CN"/>
        </w:rPr>
        <w:t>M</w:t>
      </w:r>
      <w:r w:rsidRPr="004A1DE5">
        <w:rPr>
          <w:rFonts w:eastAsiaTheme="minorEastAsia"/>
          <w:lang w:eastAsia="zh-CN"/>
        </w:rPr>
        <w:t xml:space="preserve">-DCI based </w:t>
      </w:r>
      <w:r>
        <w:rPr>
          <w:rFonts w:eastAsiaTheme="minorEastAsia"/>
          <w:lang w:eastAsia="zh-CN"/>
        </w:rPr>
        <w:t>M</w:t>
      </w:r>
      <w:r w:rsidRPr="004A1DE5">
        <w:rPr>
          <w:rFonts w:eastAsiaTheme="minorEastAsia"/>
          <w:lang w:eastAsia="zh-CN"/>
        </w:rPr>
        <w:t>TRP</w:t>
      </w:r>
      <w:r>
        <w:rPr>
          <w:rFonts w:eastAsiaTheme="minorEastAsia"/>
          <w:lang w:eastAsia="zh-CN"/>
        </w:rPr>
        <w:t xml:space="preserve"> in Rel-18</w:t>
      </w:r>
      <w:r w:rsidRPr="00BA37A6">
        <w:rPr>
          <w:rFonts w:eastAsiaTheme="minorEastAsia"/>
          <w:lang w:eastAsia="zh-CN"/>
        </w:rPr>
        <w:t xml:space="preserve">, </w:t>
      </w:r>
      <w:r>
        <w:rPr>
          <w:rFonts w:eastAsiaTheme="minorEastAsia"/>
          <w:lang w:eastAsia="zh-CN"/>
        </w:rPr>
        <w:t xml:space="preserve">similar to Rel-16 the </w:t>
      </w:r>
      <w:r w:rsidRPr="00BA37A6">
        <w:rPr>
          <w:rFonts w:eastAsiaTheme="minorEastAsia"/>
          <w:lang w:eastAsia="zh-CN"/>
        </w:rPr>
        <w:t>CORESET Pool ID field</w:t>
      </w:r>
      <w:r>
        <w:rPr>
          <w:rFonts w:eastAsiaTheme="minorEastAsia"/>
          <w:lang w:eastAsia="zh-CN"/>
        </w:rPr>
        <w:t xml:space="preserve"> can be included</w:t>
      </w:r>
      <w:r w:rsidRPr="00BA37A6">
        <w:rPr>
          <w:rFonts w:eastAsiaTheme="minorEastAsia"/>
          <w:lang w:eastAsia="zh-CN"/>
        </w:rPr>
        <w:t xml:space="preserve"> in </w:t>
      </w:r>
      <w:r>
        <w:rPr>
          <w:rFonts w:eastAsiaTheme="minorEastAsia"/>
          <w:lang w:eastAsia="zh-CN"/>
        </w:rPr>
        <w:t xml:space="preserve">the </w:t>
      </w:r>
      <w:r w:rsidRPr="00BA37A6">
        <w:rPr>
          <w:rFonts w:eastAsiaTheme="minorEastAsia"/>
          <w:lang w:eastAsia="zh-CN"/>
        </w:rPr>
        <w:t>Unified TCI States Activation/Deactivation MAC CE command to indicate the mapping between the activated joint</w:t>
      </w:r>
      <w:r>
        <w:rPr>
          <w:rFonts w:eastAsiaTheme="minorEastAsia"/>
          <w:lang w:eastAsia="zh-CN"/>
        </w:rPr>
        <w:t xml:space="preserve">/DL/UL </w:t>
      </w:r>
      <w:r w:rsidRPr="00BA37A6">
        <w:rPr>
          <w:rFonts w:eastAsiaTheme="minorEastAsia"/>
          <w:lang w:eastAsia="zh-CN"/>
        </w:rPr>
        <w:t xml:space="preserve">TCI states and a </w:t>
      </w:r>
      <w:proofErr w:type="spellStart"/>
      <w:r w:rsidRPr="0063034E">
        <w:rPr>
          <w:rFonts w:eastAsiaTheme="minorEastAsia"/>
          <w:i/>
          <w:lang w:eastAsia="zh-CN"/>
        </w:rPr>
        <w:t>coresetPoolIndex</w:t>
      </w:r>
      <w:proofErr w:type="spellEnd"/>
      <w:r w:rsidRPr="00BA37A6">
        <w:rPr>
          <w:rFonts w:eastAsiaTheme="minorEastAsia"/>
          <w:lang w:eastAsia="zh-CN"/>
        </w:rPr>
        <w:t xml:space="preserve"> value.</w:t>
      </w:r>
      <w:r w:rsidRPr="00F84B59">
        <w:rPr>
          <w:rFonts w:eastAsiaTheme="minorEastAsia"/>
          <w:lang w:eastAsia="zh-CN"/>
        </w:rPr>
        <w:t xml:space="preserve"> </w:t>
      </w:r>
      <w:r w:rsidRPr="004A1DE5">
        <w:rPr>
          <w:rFonts w:eastAsiaTheme="minorEastAsia"/>
          <w:lang w:eastAsia="zh-CN"/>
        </w:rPr>
        <w:t>When more than one TCI codepoints are included in the MAC CE for a specific</w:t>
      </w:r>
      <w:r w:rsidRPr="004A1DE5">
        <w:rPr>
          <w:rFonts w:eastAsiaTheme="minorEastAsia"/>
          <w:i/>
          <w:lang w:eastAsia="zh-CN"/>
        </w:rPr>
        <w:t xml:space="preserve"> </w:t>
      </w:r>
      <w:proofErr w:type="spellStart"/>
      <w:r w:rsidRPr="004A1DE5">
        <w:rPr>
          <w:rFonts w:eastAsiaTheme="minorEastAsia"/>
          <w:i/>
          <w:lang w:eastAsia="zh-CN"/>
        </w:rPr>
        <w:t>coresetPoolIndex</w:t>
      </w:r>
      <w:proofErr w:type="spellEnd"/>
      <w:r>
        <w:rPr>
          <w:rFonts w:eastAsiaTheme="minorEastAsia"/>
          <w:lang w:eastAsia="zh-CN"/>
        </w:rPr>
        <w:t xml:space="preserve"> value</w:t>
      </w:r>
      <w:r w:rsidRPr="004A1DE5">
        <w:rPr>
          <w:rFonts w:eastAsiaTheme="minorEastAsia"/>
          <w:lang w:eastAsia="zh-CN"/>
        </w:rPr>
        <w:t xml:space="preserve">, </w:t>
      </w:r>
      <w:r w:rsidRPr="00BA37A6">
        <w:rPr>
          <w:rFonts w:eastAsiaTheme="minorEastAsia"/>
          <w:lang w:eastAsia="zh-CN"/>
        </w:rPr>
        <w:t xml:space="preserve">the existing TCI field in the DCI format 1_1/1_2 with or without DL assignment associated with the </w:t>
      </w:r>
      <w:proofErr w:type="spellStart"/>
      <w:r w:rsidRPr="0063034E">
        <w:rPr>
          <w:rFonts w:eastAsiaTheme="minorEastAsia"/>
          <w:i/>
          <w:lang w:eastAsia="zh-CN"/>
        </w:rPr>
        <w:t>coresetPoolIndex</w:t>
      </w:r>
      <w:proofErr w:type="spellEnd"/>
      <w:r w:rsidRPr="00BA37A6">
        <w:rPr>
          <w:rFonts w:eastAsiaTheme="minorEastAsia"/>
          <w:lang w:eastAsia="zh-CN"/>
        </w:rPr>
        <w:t xml:space="preserve"> value </w:t>
      </w:r>
      <w:r>
        <w:rPr>
          <w:rFonts w:eastAsiaTheme="minorEastAsia"/>
          <w:lang w:eastAsia="zh-CN"/>
        </w:rPr>
        <w:t>can be used</w:t>
      </w:r>
      <w:r w:rsidRPr="00BA37A6">
        <w:rPr>
          <w:rFonts w:eastAsiaTheme="minorEastAsia"/>
          <w:lang w:eastAsia="zh-CN"/>
        </w:rPr>
        <w:t xml:space="preserve"> to indicate the TCI state</w:t>
      </w:r>
      <w:r>
        <w:rPr>
          <w:rFonts w:eastAsiaTheme="minorEastAsia"/>
          <w:lang w:eastAsia="zh-CN"/>
        </w:rPr>
        <w:t>(s)</w:t>
      </w:r>
      <w:r w:rsidRPr="00BA37A6">
        <w:rPr>
          <w:rFonts w:eastAsiaTheme="minorEastAsia"/>
          <w:lang w:eastAsia="zh-CN"/>
        </w:rPr>
        <w:t xml:space="preserve"> corresponding to the same </w:t>
      </w:r>
      <w:proofErr w:type="spellStart"/>
      <w:r w:rsidRPr="0063034E">
        <w:rPr>
          <w:rFonts w:eastAsiaTheme="minorEastAsia"/>
          <w:i/>
          <w:lang w:eastAsia="zh-CN"/>
        </w:rPr>
        <w:t>coresetPoolIndex</w:t>
      </w:r>
      <w:proofErr w:type="spellEnd"/>
      <w:r w:rsidRPr="00BA37A6">
        <w:rPr>
          <w:rFonts w:eastAsiaTheme="minorEastAsia"/>
          <w:lang w:eastAsia="zh-CN"/>
        </w:rPr>
        <w:t xml:space="preserve"> value.</w:t>
      </w:r>
      <w:r>
        <w:rPr>
          <w:rFonts w:eastAsiaTheme="minorEastAsia"/>
          <w:lang w:eastAsia="zh-CN"/>
        </w:rPr>
        <w:t xml:space="preserve"> </w:t>
      </w:r>
      <w:r w:rsidRPr="004A1DE5">
        <w:t>After the BAT, the indicated TCI state</w:t>
      </w:r>
      <w:r>
        <w:t>(s)</w:t>
      </w:r>
      <w:r w:rsidRPr="004A1DE5">
        <w:t xml:space="preserve"> is applied to the channels/RSs corresponding to the same </w:t>
      </w:r>
      <w:proofErr w:type="spellStart"/>
      <w:r w:rsidRPr="0063034E">
        <w:rPr>
          <w:rFonts w:eastAsiaTheme="minorEastAsia"/>
          <w:i/>
          <w:lang w:eastAsia="zh-CN"/>
        </w:rPr>
        <w:t>coresetPoolIndex</w:t>
      </w:r>
      <w:proofErr w:type="spellEnd"/>
      <w:r w:rsidRPr="00BA37A6">
        <w:rPr>
          <w:rFonts w:eastAsiaTheme="minorEastAsia"/>
          <w:lang w:eastAsia="zh-CN"/>
        </w:rPr>
        <w:t xml:space="preserve"> </w:t>
      </w:r>
      <w:r w:rsidRPr="004A1DE5">
        <w:t xml:space="preserve">as the TCI state update signaling as shown in </w:t>
      </w:r>
      <w:r w:rsidRPr="004A1DE5">
        <w:fldChar w:fldCharType="begin"/>
      </w:r>
      <w:r w:rsidRPr="004A1DE5">
        <w:instrText xml:space="preserve"> REF _Ref102118951 \r \h </w:instrText>
      </w:r>
      <w:r>
        <w:instrText xml:space="preserve"> \* MERGEFORMAT </w:instrText>
      </w:r>
      <w:r w:rsidRPr="004A1DE5">
        <w:fldChar w:fldCharType="separate"/>
      </w:r>
      <w:r w:rsidR="00BB5AA7">
        <w:t>Figure 2</w:t>
      </w:r>
      <w:r w:rsidRPr="004A1DE5">
        <w:fldChar w:fldCharType="end"/>
      </w:r>
      <w:r w:rsidRPr="004A1DE5">
        <w:t>.</w:t>
      </w:r>
    </w:p>
    <w:p w14:paraId="27606523" w14:textId="77777777" w:rsidR="00AD3D1E" w:rsidRPr="004A1DE5" w:rsidRDefault="00AD3D1E" w:rsidP="00AD3D1E">
      <w:pPr>
        <w:jc w:val="center"/>
      </w:pPr>
      <w:r w:rsidRPr="006321D0">
        <w:rPr>
          <w:noProof/>
        </w:rPr>
        <w:drawing>
          <wp:inline distT="0" distB="0" distL="0" distR="0" wp14:anchorId="3F083949" wp14:editId="398A86DA">
            <wp:extent cx="5759450" cy="1506220"/>
            <wp:effectExtent l="0" t="0" r="0" b="0"/>
            <wp:docPr id="10" name="图片 9">
              <a:extLst xmlns:a="http://schemas.openxmlformats.org/drawingml/2006/main">
                <a:ext uri="{FF2B5EF4-FFF2-40B4-BE49-F238E27FC236}">
                  <a16:creationId xmlns:a16="http://schemas.microsoft.com/office/drawing/2014/main" id="{CEFB617B-D06C-4493-8BC2-3DCA62B8A6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CEFB617B-D06C-4493-8BC2-3DCA62B8A6AD}"/>
                        </a:ext>
                      </a:extLst>
                    </pic:cNvPr>
                    <pic:cNvPicPr>
                      <a:picLocks noChangeAspect="1"/>
                    </pic:cNvPicPr>
                  </pic:nvPicPr>
                  <pic:blipFill>
                    <a:blip r:embed="rId13"/>
                    <a:stretch>
                      <a:fillRect/>
                    </a:stretch>
                  </pic:blipFill>
                  <pic:spPr>
                    <a:xfrm>
                      <a:off x="0" y="0"/>
                      <a:ext cx="5759450" cy="1506220"/>
                    </a:xfrm>
                    <a:prstGeom prst="rect">
                      <a:avLst/>
                    </a:prstGeom>
                  </pic:spPr>
                </pic:pic>
              </a:graphicData>
            </a:graphic>
          </wp:inline>
        </w:drawing>
      </w:r>
    </w:p>
    <w:p w14:paraId="3814A55D" w14:textId="77777777" w:rsidR="00AD3D1E" w:rsidRPr="004A1DE5" w:rsidRDefault="00AD3D1E" w:rsidP="00AD3D1E">
      <w:pPr>
        <w:pStyle w:val="figure"/>
        <w:numPr>
          <w:ilvl w:val="0"/>
          <w:numId w:val="13"/>
        </w:numPr>
      </w:pPr>
      <w:bookmarkStart w:id="11" w:name="_Ref102118951"/>
      <w:r w:rsidRPr="004A1DE5">
        <w:t xml:space="preserve">TCI state activation and indication for </w:t>
      </w:r>
      <w:r>
        <w:t>M</w:t>
      </w:r>
      <w:r w:rsidRPr="004A1DE5">
        <w:t xml:space="preserve">-DCI based </w:t>
      </w:r>
      <w:r>
        <w:t>M</w:t>
      </w:r>
      <w:r w:rsidRPr="004A1DE5">
        <w:t>TRP</w:t>
      </w:r>
      <w:bookmarkEnd w:id="11"/>
    </w:p>
    <w:p w14:paraId="0B18BCBA" w14:textId="77777777" w:rsidR="00AD3D1E" w:rsidRDefault="00AD3D1E" w:rsidP="00AD3D1E">
      <w:pPr>
        <w:rPr>
          <w:rFonts w:eastAsiaTheme="minorEastAsia"/>
          <w:lang w:eastAsia="zh-CN"/>
        </w:rPr>
      </w:pPr>
      <w:r>
        <w:rPr>
          <w:rFonts w:eastAsiaTheme="minorEastAsia"/>
          <w:lang w:eastAsia="zh-CN"/>
        </w:rPr>
        <w:t xml:space="preserve">From perspective of Rel-16 specification, TCI state indication by DCI for PDSCH cross different </w:t>
      </w:r>
      <w:proofErr w:type="spellStart"/>
      <w:r w:rsidRPr="00FC11DE">
        <w:rPr>
          <w:rFonts w:eastAsiaTheme="minorEastAsia"/>
          <w:i/>
          <w:lang w:eastAsia="zh-CN"/>
        </w:rPr>
        <w:t>coresetPoolIndex</w:t>
      </w:r>
      <w:proofErr w:type="spellEnd"/>
      <w:r w:rsidRPr="00D93AA6">
        <w:rPr>
          <w:rFonts w:eastAsiaTheme="minorEastAsia"/>
          <w:lang w:eastAsia="zh-CN"/>
        </w:rPr>
        <w:t xml:space="preserve"> value</w:t>
      </w:r>
      <w:r>
        <w:rPr>
          <w:rFonts w:eastAsiaTheme="minorEastAsia"/>
          <w:lang w:eastAsia="zh-CN"/>
        </w:rPr>
        <w:t xml:space="preserve">s is not supported for M-DCI based MTRP. For intra-cell MTRP specified in Rel-16, the TCI state indicated in the DCI associated with a </w:t>
      </w:r>
      <w:proofErr w:type="spellStart"/>
      <w:r w:rsidRPr="00FC11DE">
        <w:rPr>
          <w:rFonts w:eastAsiaTheme="minorEastAsia"/>
          <w:i/>
          <w:lang w:eastAsia="zh-CN"/>
        </w:rPr>
        <w:t>coresetPoolIndex</w:t>
      </w:r>
      <w:proofErr w:type="spellEnd"/>
      <w:r>
        <w:rPr>
          <w:rFonts w:eastAsiaTheme="minorEastAsia"/>
          <w:lang w:eastAsia="zh-CN"/>
        </w:rPr>
        <w:t xml:space="preserve"> is one of the activated TCI states belonging to the same </w:t>
      </w:r>
      <w:proofErr w:type="spellStart"/>
      <w:r w:rsidRPr="00FA7671">
        <w:rPr>
          <w:rFonts w:eastAsiaTheme="minorEastAsia"/>
          <w:i/>
          <w:lang w:eastAsia="zh-CN"/>
        </w:rPr>
        <w:t>coresetPoolIndex</w:t>
      </w:r>
      <w:proofErr w:type="spellEnd"/>
      <w:r>
        <w:rPr>
          <w:rFonts w:eastAsiaTheme="minorEastAsia" w:hint="eastAsia"/>
          <w:lang w:eastAsia="zh-CN"/>
        </w:rPr>
        <w:t>.</w:t>
      </w:r>
      <w:r>
        <w:rPr>
          <w:rFonts w:eastAsiaTheme="minorEastAsia"/>
          <w:lang w:eastAsia="zh-CN"/>
        </w:rPr>
        <w:t xml:space="preserve"> </w:t>
      </w:r>
      <w:r w:rsidRPr="00D93AA6">
        <w:rPr>
          <w:rFonts w:eastAsiaTheme="minorEastAsia"/>
          <w:lang w:eastAsia="zh-CN"/>
        </w:rPr>
        <w:t xml:space="preserve">For inter-cell </w:t>
      </w:r>
      <w:r>
        <w:rPr>
          <w:rFonts w:eastAsiaTheme="minorEastAsia"/>
          <w:lang w:eastAsia="zh-CN"/>
        </w:rPr>
        <w:t>M</w:t>
      </w:r>
      <w:r w:rsidRPr="00D93AA6">
        <w:rPr>
          <w:rFonts w:eastAsiaTheme="minorEastAsia"/>
          <w:lang w:eastAsia="zh-CN"/>
        </w:rPr>
        <w:t>TRP</w:t>
      </w:r>
      <w:r>
        <w:rPr>
          <w:rFonts w:eastAsiaTheme="minorEastAsia"/>
          <w:lang w:eastAsia="zh-CN"/>
        </w:rPr>
        <w:t xml:space="preserve"> specified in Rel-17</w:t>
      </w:r>
      <w:r w:rsidRPr="00D93AA6">
        <w:rPr>
          <w:rFonts w:eastAsiaTheme="minorEastAsia"/>
          <w:lang w:eastAsia="zh-CN"/>
        </w:rPr>
        <w:t xml:space="preserve">, one PCI associated with one or more of activated TCI states for PDSCH/PDCCH is associated with one </w:t>
      </w:r>
      <w:proofErr w:type="spellStart"/>
      <w:r w:rsidRPr="00FA7671">
        <w:rPr>
          <w:rFonts w:eastAsiaTheme="minorEastAsia"/>
          <w:i/>
          <w:lang w:eastAsia="zh-CN"/>
        </w:rPr>
        <w:t>coresetPoolIndex</w:t>
      </w:r>
      <w:proofErr w:type="spellEnd"/>
      <w:r w:rsidRPr="00D93AA6">
        <w:rPr>
          <w:rFonts w:eastAsiaTheme="minorEastAsia"/>
          <w:lang w:eastAsia="zh-CN"/>
        </w:rPr>
        <w:t xml:space="preserve">, another PCI associated with one or more of activated TCI states for PDSCH/PDCCH is associated with another </w:t>
      </w:r>
      <w:proofErr w:type="spellStart"/>
      <w:r w:rsidRPr="00FA7671">
        <w:rPr>
          <w:rFonts w:eastAsiaTheme="minorEastAsia"/>
          <w:i/>
          <w:lang w:eastAsia="zh-CN"/>
        </w:rPr>
        <w:t>coresetPoolIndex</w:t>
      </w:r>
      <w:proofErr w:type="spellEnd"/>
      <w:r>
        <w:rPr>
          <w:rFonts w:eastAsiaTheme="minorEastAsia"/>
          <w:lang w:eastAsia="zh-CN"/>
        </w:rPr>
        <w:t>.</w:t>
      </w:r>
    </w:p>
    <w:p w14:paraId="4F0CDA2D" w14:textId="77777777" w:rsidR="00AD3D1E" w:rsidRDefault="00AD3D1E" w:rsidP="00AD3D1E">
      <w:r>
        <w:rPr>
          <w:rFonts w:eastAsiaTheme="minorEastAsia"/>
          <w:lang w:eastAsia="zh-CN"/>
        </w:rPr>
        <w:t xml:space="preserve">On the other hand, TCI state indication cross different </w:t>
      </w:r>
      <w:proofErr w:type="spellStart"/>
      <w:r w:rsidRPr="00FC11DE">
        <w:rPr>
          <w:rFonts w:eastAsiaTheme="minorEastAsia"/>
          <w:i/>
          <w:lang w:eastAsia="zh-CN"/>
        </w:rPr>
        <w:t>coresetPoolIndex</w:t>
      </w:r>
      <w:proofErr w:type="spellEnd"/>
      <w:r>
        <w:t xml:space="preserve"> values is technically allowed by MAC CE-based TCI activation in Rel-16/17 M-DCI based MTRP, as MAC CE can be transmitted from either TRP. For PDSCH, the TCI state activation MAC CE can be transmitted from either TRP and update the TCI state directly when only one TCI state is activated by the MAC CE per </w:t>
      </w:r>
      <w:proofErr w:type="spellStart"/>
      <w:r w:rsidRPr="0063034E">
        <w:rPr>
          <w:rFonts w:eastAsiaTheme="minorEastAsia"/>
          <w:i/>
          <w:lang w:eastAsia="zh-CN"/>
        </w:rPr>
        <w:t>coresetPoolIndex</w:t>
      </w:r>
      <w:proofErr w:type="spellEnd"/>
      <w:r>
        <w:t>. Likely, MAC CE for CORESET TCI state activation, PUCCH spatial relation activation, SRS resource spatial relation activation can also be transmitted from either TRP.</w:t>
      </w:r>
    </w:p>
    <w:p w14:paraId="3B1AC970" w14:textId="77777777" w:rsidR="00AD3D1E" w:rsidRDefault="00AD3D1E" w:rsidP="00AD3D1E">
      <w:r>
        <w:t>Therefore, we have following observations.</w:t>
      </w:r>
    </w:p>
    <w:p w14:paraId="0DAEA668" w14:textId="77777777" w:rsidR="00AD3D1E" w:rsidRDefault="00AD3D1E" w:rsidP="00AD3D1E">
      <w:pPr>
        <w:pStyle w:val="observation"/>
      </w:pPr>
    </w:p>
    <w:p w14:paraId="003299A9" w14:textId="77777777" w:rsidR="00AD3D1E" w:rsidRDefault="00AD3D1E" w:rsidP="00AD3D1E">
      <w:pPr>
        <w:pStyle w:val="boldbullet1"/>
      </w:pPr>
      <w:r w:rsidRPr="00824DF7">
        <w:t>From perspective of specification, TCI state indication by DCI</w:t>
      </w:r>
      <w:r>
        <w:t xml:space="preserve"> for PDSCH</w:t>
      </w:r>
      <w:r w:rsidRPr="00824DF7">
        <w:t xml:space="preserve"> cross different </w:t>
      </w:r>
      <w:proofErr w:type="spellStart"/>
      <w:r w:rsidRPr="003240CB">
        <w:rPr>
          <w:i/>
        </w:rPr>
        <w:t>coresetPoolIndex</w:t>
      </w:r>
      <w:proofErr w:type="spellEnd"/>
      <w:r w:rsidRPr="00824DF7">
        <w:t xml:space="preserve"> values is not supported for </w:t>
      </w:r>
      <w:r>
        <w:t>Rel-16/17</w:t>
      </w:r>
      <w:r w:rsidRPr="00824DF7">
        <w:t xml:space="preserve"> M-DCI based MTRP.</w:t>
      </w:r>
    </w:p>
    <w:p w14:paraId="303D8C83" w14:textId="77777777" w:rsidR="00AD3D1E" w:rsidRDefault="00AD3D1E" w:rsidP="00AD3D1E">
      <w:pPr>
        <w:pStyle w:val="boldbullet1"/>
      </w:pPr>
      <w:r w:rsidRPr="00824DF7">
        <w:t xml:space="preserve">TCI state indication cross different </w:t>
      </w:r>
      <w:proofErr w:type="spellStart"/>
      <w:r w:rsidRPr="003240CB">
        <w:rPr>
          <w:i/>
        </w:rPr>
        <w:t>coresetPoolIndex</w:t>
      </w:r>
      <w:proofErr w:type="spellEnd"/>
      <w:r w:rsidRPr="00824DF7">
        <w:t xml:space="preserve"> values is allowed by MAC CE-based TCI activation in Rel-16/17 M-DCI based MTRP</w:t>
      </w:r>
      <w:r>
        <w:t>.</w:t>
      </w:r>
    </w:p>
    <w:p w14:paraId="44444632" w14:textId="77777777" w:rsidR="00AD3D1E" w:rsidRDefault="00AD3D1E" w:rsidP="00AD3D1E">
      <w:pPr>
        <w:rPr>
          <w:rFonts w:eastAsiaTheme="minorEastAsia"/>
          <w:lang w:eastAsia="zh-CN"/>
        </w:rPr>
      </w:pPr>
      <w:r>
        <w:rPr>
          <w:rFonts w:eastAsiaTheme="minorEastAsia"/>
          <w:lang w:eastAsia="zh-CN"/>
        </w:rPr>
        <w:t>Among the alternatives in the above agreement, Alt1 doesn’t work for M</w:t>
      </w:r>
      <w:r w:rsidRPr="004A1DE5">
        <w:rPr>
          <w:rFonts w:eastAsiaTheme="minorEastAsia"/>
          <w:lang w:eastAsia="zh-CN"/>
        </w:rPr>
        <w:t xml:space="preserve">-DCI based </w:t>
      </w:r>
      <w:r>
        <w:rPr>
          <w:rFonts w:eastAsiaTheme="minorEastAsia"/>
          <w:lang w:eastAsia="zh-CN"/>
        </w:rPr>
        <w:t>M</w:t>
      </w:r>
      <w:r w:rsidRPr="004A1DE5">
        <w:rPr>
          <w:rFonts w:eastAsiaTheme="minorEastAsia"/>
          <w:lang w:eastAsia="zh-CN"/>
        </w:rPr>
        <w:t>TRP</w:t>
      </w:r>
      <w:r>
        <w:rPr>
          <w:rFonts w:eastAsiaTheme="minorEastAsia"/>
          <w:lang w:eastAsia="zh-CN"/>
        </w:rPr>
        <w:t xml:space="preserve"> with non-ideal backhaul because one TRP can hardly acquire the instant desired unified TCI state of the other TRP. As Alt3 is </w:t>
      </w:r>
      <w:r>
        <w:rPr>
          <w:rFonts w:eastAsiaTheme="minorEastAsia"/>
          <w:lang w:eastAsia="zh-CN"/>
        </w:rPr>
        <w:lastRenderedPageBreak/>
        <w:t>somewhat like Alt1 in sense of indicating two unified TCI states for both TRPs at the same time, it doesn’t work for non-ideal backhaul either.</w:t>
      </w:r>
    </w:p>
    <w:p w14:paraId="0A45D4C4" w14:textId="77777777" w:rsidR="00AD3D1E" w:rsidRDefault="00AD3D1E" w:rsidP="00AD3D1E">
      <w:r>
        <w:rPr>
          <w:rFonts w:eastAsiaTheme="minorEastAsia"/>
          <w:lang w:eastAsia="zh-CN"/>
        </w:rPr>
        <w:t>The intention of Alt4 is to achieve TCI update cross TRPs.</w:t>
      </w:r>
      <w:r w:rsidRPr="00297496">
        <w:t xml:space="preserve"> </w:t>
      </w:r>
      <w:r>
        <w:t xml:space="preserve">Firstly, there is no strong need for cross-TRP TCI indication. </w:t>
      </w:r>
      <w:r w:rsidRPr="00C01B84">
        <w:rPr>
          <w:rFonts w:eastAsiaTheme="minorEastAsia"/>
        </w:rPr>
        <w:t>Basically,</w:t>
      </w:r>
      <w:r>
        <w:rPr>
          <w:rFonts w:eastAsiaTheme="minorEastAsia"/>
        </w:rPr>
        <w:t xml:space="preserve"> </w:t>
      </w:r>
      <w:r w:rsidRPr="00C01B84">
        <w:rPr>
          <w:rFonts w:eastAsiaTheme="minorEastAsia"/>
        </w:rPr>
        <w:t xml:space="preserve">the motivation of </w:t>
      </w:r>
      <w:r>
        <w:rPr>
          <w:rFonts w:eastAsiaTheme="minorEastAsia"/>
        </w:rPr>
        <w:t xml:space="preserve">unified </w:t>
      </w:r>
      <w:r w:rsidRPr="00C01B84">
        <w:rPr>
          <w:rFonts w:eastAsiaTheme="minorEastAsia"/>
        </w:rPr>
        <w:t>TCI framework</w:t>
      </w:r>
      <w:r>
        <w:rPr>
          <w:rFonts w:eastAsiaTheme="minorEastAsia"/>
        </w:rPr>
        <w:t xml:space="preserve"> extension for M-DCI based MTRP </w:t>
      </w:r>
      <w:r w:rsidRPr="00C01B84">
        <w:rPr>
          <w:rFonts w:eastAsiaTheme="minorEastAsia"/>
        </w:rPr>
        <w:t>is TRP</w:t>
      </w:r>
      <w:r>
        <w:rPr>
          <w:rFonts w:eastAsiaTheme="minorEastAsia"/>
        </w:rPr>
        <w:t>-specific</w:t>
      </w:r>
      <w:r w:rsidRPr="00C01B84">
        <w:rPr>
          <w:rFonts w:eastAsiaTheme="minorEastAsia"/>
        </w:rPr>
        <w:t xml:space="preserve"> TCI state indication and application for DL/UL channels/RSs, and </w:t>
      </w:r>
      <w:r>
        <w:rPr>
          <w:rFonts w:eastAsiaTheme="minorEastAsia"/>
        </w:rPr>
        <w:t>it</w:t>
      </w:r>
      <w:r w:rsidRPr="00C01B84">
        <w:rPr>
          <w:rFonts w:eastAsiaTheme="minorEastAsia"/>
        </w:rPr>
        <w:t xml:space="preserve"> should be kept for MTRP scenario.</w:t>
      </w:r>
      <w:r>
        <w:t xml:space="preserve"> Alt2 is able to activate TCI state(s) and indicate TCI state(s) associated with either </w:t>
      </w:r>
      <w:proofErr w:type="spellStart"/>
      <w:r w:rsidRPr="0082350B">
        <w:rPr>
          <w:i/>
        </w:rPr>
        <w:t>coresetPoolIndex</w:t>
      </w:r>
      <w:proofErr w:type="spellEnd"/>
      <w:r>
        <w:t xml:space="preserve"> value. Alt4, however, causes redundant signaling design because it is doing the same thing that can be accomplished by Alt2. Secondly, TCI state update cross different </w:t>
      </w:r>
      <w:proofErr w:type="spellStart"/>
      <w:r w:rsidRPr="003240CB">
        <w:rPr>
          <w:i/>
        </w:rPr>
        <w:t>coresetPoolIndex</w:t>
      </w:r>
      <w:proofErr w:type="spellEnd"/>
      <w:r>
        <w:t xml:space="preserve"> values doesn’t work for M-DCI based MTRP with non-ideal backhaul which could have backhauling delay of at most 50ms assumed in Rel-16 EVM for MTRP, as a result one TRP can hardly acquire the instant desired unified TCI state of the other TRP. Thirdly, TRP-specific BFR enhancement and STRP BFR enhancement in </w:t>
      </w:r>
      <w:proofErr w:type="spellStart"/>
      <w:r>
        <w:t>unfied</w:t>
      </w:r>
      <w:proofErr w:type="spellEnd"/>
      <w:r>
        <w:t xml:space="preserve"> TCI framework in Rel-17, UE assumes the new beam for UL transmission </w:t>
      </w:r>
      <w:r w:rsidRPr="00383143">
        <w:t>after 28 symbols from a last symbol of a first PDCCH reception with a DCI format scheduling a PUSCH transmission with a same HARQ process number as for transmission of the second PUSCH and having a toggled NDI field value</w:t>
      </w:r>
      <w:r>
        <w:t xml:space="preserve">. Generally, the first PDCCH is transmitted from the non-failed TRP which accomplish cross-TRP BFR response and UE use the new beam by itself. Thus, there is no need to </w:t>
      </w:r>
      <w:proofErr w:type="spellStart"/>
      <w:r>
        <w:t>spiecify</w:t>
      </w:r>
      <w:proofErr w:type="spellEnd"/>
      <w:r>
        <w:t xml:space="preserve"> any cross-TRP TCI indication.</w:t>
      </w:r>
    </w:p>
    <w:p w14:paraId="34002C8F" w14:textId="77777777" w:rsidR="00AD3D1E" w:rsidRDefault="00AD3D1E" w:rsidP="00AD3D1E">
      <w:pPr>
        <w:rPr>
          <w:rFonts w:eastAsiaTheme="minorEastAsia"/>
          <w:lang w:eastAsia="zh-CN"/>
        </w:rPr>
      </w:pPr>
      <w:r>
        <w:rPr>
          <w:rFonts w:eastAsiaTheme="minorEastAsia"/>
          <w:lang w:eastAsia="zh-CN"/>
        </w:rPr>
        <w:t xml:space="preserve">If cross-TRP TCI update is really desired, it can be accomplished by Alt2 as well according to Observation 1. That is, </w:t>
      </w:r>
      <w:r>
        <w:t xml:space="preserve">if </w:t>
      </w:r>
      <w:r w:rsidRPr="00BA37A6">
        <w:rPr>
          <w:rFonts w:eastAsiaTheme="minorEastAsia"/>
          <w:lang w:eastAsia="zh-CN"/>
        </w:rPr>
        <w:t>Unified TCI States Activation/Deactivation MAC CE command</w:t>
      </w:r>
      <w:r>
        <w:t xml:space="preserve"> is enhanced by including a </w:t>
      </w:r>
      <w:r w:rsidRPr="0082350B">
        <w:t xml:space="preserve">CORESET Pool ID field </w:t>
      </w:r>
      <w:r>
        <w:t>for TRP-specific TCI state activation, it can be transmitted from either TRP and update the TCI state for the TRP indicated by the</w:t>
      </w:r>
      <w:r w:rsidRPr="00FA5F56">
        <w:t xml:space="preserve"> </w:t>
      </w:r>
      <w:r w:rsidRPr="0082350B">
        <w:t>CORESET Pool ID field</w:t>
      </w:r>
      <w:r>
        <w:t xml:space="preserve"> directly when only one TCI state codepoint is contained in the MAC CE per </w:t>
      </w:r>
      <w:proofErr w:type="spellStart"/>
      <w:r w:rsidRPr="0063034E">
        <w:rPr>
          <w:rFonts w:eastAsiaTheme="minorEastAsia"/>
          <w:i/>
          <w:lang w:eastAsia="zh-CN"/>
        </w:rPr>
        <w:t>coresetPoolIndex</w:t>
      </w:r>
      <w:proofErr w:type="spellEnd"/>
      <w:r>
        <w:t>. This MAC CE can</w:t>
      </w:r>
      <w:r w:rsidRPr="00860818">
        <w:t xml:space="preserve"> </w:t>
      </w:r>
      <w:r>
        <w:t>also be used to indicate the new beam for the failed TRP from the non-failed TRP.</w:t>
      </w:r>
    </w:p>
    <w:p w14:paraId="05BA3D20" w14:textId="77777777" w:rsidR="00AD3D1E" w:rsidRPr="00ED4BC8" w:rsidRDefault="00AD3D1E" w:rsidP="007E3FF4">
      <w:pPr>
        <w:pStyle w:val="proposal"/>
      </w:pPr>
      <w:r>
        <w:t>F</w:t>
      </w:r>
      <w:r w:rsidRPr="00ED4BC8">
        <w:t xml:space="preserve">or </w:t>
      </w:r>
      <w:r>
        <w:t>M</w:t>
      </w:r>
      <w:r w:rsidRPr="00ED4BC8">
        <w:t xml:space="preserve">-DCI based </w:t>
      </w:r>
      <w:r>
        <w:t>M</w:t>
      </w:r>
      <w:r w:rsidRPr="00ED4BC8">
        <w:t xml:space="preserve">TRP, the existing TCI field in the DCI format 1_1/1_2 (with or without DL assignment) associated with one of </w:t>
      </w:r>
      <w:proofErr w:type="spellStart"/>
      <w:r w:rsidRPr="00ED4BC8">
        <w:rPr>
          <w:i/>
          <w:iCs/>
        </w:rPr>
        <w:t>CORESETPoolIndex</w:t>
      </w:r>
      <w:proofErr w:type="spellEnd"/>
      <w:r w:rsidRPr="00ED4BC8">
        <w:rPr>
          <w:i/>
          <w:iCs/>
        </w:rPr>
        <w:t xml:space="preserve"> </w:t>
      </w:r>
      <w:r w:rsidRPr="00ED4BC8">
        <w:t>values</w:t>
      </w:r>
      <w:r>
        <w:t xml:space="preserve"> is used</w:t>
      </w:r>
      <w:r w:rsidRPr="00ED4BC8">
        <w:t xml:space="preserve"> to indicate the joint/DL/UL TCI state(s) corresponding to the same </w:t>
      </w:r>
      <w:proofErr w:type="spellStart"/>
      <w:r w:rsidRPr="00ED4BC8">
        <w:rPr>
          <w:i/>
          <w:iCs/>
        </w:rPr>
        <w:t>CORESETPoolIndex</w:t>
      </w:r>
      <w:proofErr w:type="spellEnd"/>
      <w:r w:rsidRPr="00ED4BC8">
        <w:rPr>
          <w:i/>
          <w:iCs/>
        </w:rPr>
        <w:t xml:space="preserve"> </w:t>
      </w:r>
      <w:r w:rsidRPr="00ED4BC8">
        <w:t>value</w:t>
      </w:r>
      <w:r>
        <w:t>.</w:t>
      </w:r>
    </w:p>
    <w:p w14:paraId="54C79990" w14:textId="77777777" w:rsidR="00AD3D1E" w:rsidRPr="004A1DE5" w:rsidRDefault="00AD3D1E" w:rsidP="00AD3D1E">
      <w:pPr>
        <w:pStyle w:val="title3"/>
      </w:pPr>
      <w:r w:rsidRPr="004A1DE5">
        <w:t>Beam application</w:t>
      </w:r>
    </w:p>
    <w:p w14:paraId="085B1836" w14:textId="3D848D63" w:rsidR="00AD3D1E" w:rsidRPr="004A1DE5" w:rsidRDefault="00AD3D1E" w:rsidP="00AD3D1E">
      <w:pPr>
        <w:rPr>
          <w:rFonts w:eastAsiaTheme="minorEastAsia"/>
          <w:lang w:eastAsia="zh-CN"/>
        </w:rPr>
      </w:pPr>
      <w:r w:rsidRPr="004A1DE5">
        <w:rPr>
          <w:rFonts w:eastAsiaTheme="minorEastAsia"/>
          <w:lang w:eastAsia="zh-CN"/>
        </w:rPr>
        <w:t xml:space="preserve">For </w:t>
      </w:r>
      <w:r w:rsidR="00BB5AA7">
        <w:rPr>
          <w:rFonts w:eastAsiaTheme="minorEastAsia"/>
          <w:lang w:eastAsia="zh-CN"/>
        </w:rPr>
        <w:t>M</w:t>
      </w:r>
      <w:r w:rsidRPr="004A1DE5">
        <w:rPr>
          <w:rFonts w:eastAsiaTheme="minorEastAsia"/>
          <w:lang w:eastAsia="zh-CN"/>
        </w:rPr>
        <w:t xml:space="preserve">-DCI based </w:t>
      </w:r>
      <w:r w:rsidR="00BB5AA7">
        <w:rPr>
          <w:rFonts w:eastAsiaTheme="minorEastAsia"/>
          <w:lang w:eastAsia="zh-CN"/>
        </w:rPr>
        <w:t>M</w:t>
      </w:r>
      <w:r w:rsidRPr="004A1DE5">
        <w:rPr>
          <w:rFonts w:eastAsiaTheme="minorEastAsia"/>
          <w:lang w:eastAsia="zh-CN"/>
        </w:rPr>
        <w:t xml:space="preserve">TRP, if two TCI states are indicated for </w:t>
      </w:r>
      <w:proofErr w:type="spellStart"/>
      <w:r w:rsidRPr="004A1DE5">
        <w:rPr>
          <w:rFonts w:eastAsiaTheme="minorEastAsia"/>
          <w:i/>
          <w:lang w:eastAsia="zh-CN"/>
        </w:rPr>
        <w:t>coresetPoolIndex</w:t>
      </w:r>
      <w:proofErr w:type="spellEnd"/>
      <w:r w:rsidRPr="004A1DE5">
        <w:rPr>
          <w:rFonts w:eastAsiaTheme="minorEastAsia"/>
          <w:lang w:eastAsia="zh-CN"/>
        </w:rPr>
        <w:t xml:space="preserve"> 0 and </w:t>
      </w:r>
      <w:proofErr w:type="spellStart"/>
      <w:r w:rsidRPr="004A1DE5">
        <w:rPr>
          <w:rFonts w:eastAsiaTheme="minorEastAsia"/>
          <w:i/>
          <w:lang w:eastAsia="zh-CN"/>
        </w:rPr>
        <w:t>coresetPoolIndex</w:t>
      </w:r>
      <w:proofErr w:type="spellEnd"/>
      <w:r w:rsidRPr="004A1DE5">
        <w:rPr>
          <w:rFonts w:eastAsiaTheme="minorEastAsia"/>
          <w:lang w:eastAsia="zh-CN"/>
        </w:rPr>
        <w:t xml:space="preserve"> 1, respectively, the TCI state application rule can be defined for </w:t>
      </w:r>
      <w:r>
        <w:rPr>
          <w:rFonts w:eastAsiaTheme="minorEastAsia"/>
          <w:lang w:eastAsia="zh-CN"/>
        </w:rPr>
        <w:t>the</w:t>
      </w:r>
      <w:r w:rsidRPr="004A1DE5">
        <w:rPr>
          <w:rFonts w:eastAsiaTheme="minorEastAsia"/>
          <w:lang w:eastAsia="zh-CN"/>
        </w:rPr>
        <w:t xml:space="preserve"> channel/RS</w:t>
      </w:r>
      <w:r>
        <w:rPr>
          <w:rFonts w:eastAsiaTheme="minorEastAsia"/>
          <w:lang w:eastAsia="zh-CN"/>
        </w:rPr>
        <w:t xml:space="preserve"> per </w:t>
      </w:r>
      <w:proofErr w:type="spellStart"/>
      <w:r w:rsidRPr="004A1DE5">
        <w:rPr>
          <w:rFonts w:eastAsiaTheme="minorEastAsia"/>
          <w:i/>
          <w:lang w:eastAsia="zh-CN"/>
        </w:rPr>
        <w:t>coresetPoolIndex</w:t>
      </w:r>
      <w:proofErr w:type="spellEnd"/>
      <w:r w:rsidRPr="004A1DE5">
        <w:rPr>
          <w:rFonts w:eastAsiaTheme="minorEastAsia"/>
          <w:lang w:eastAsia="zh-CN"/>
        </w:rPr>
        <w:t>.</w:t>
      </w:r>
    </w:p>
    <w:p w14:paraId="29BC7C80" w14:textId="77777777" w:rsidR="00AD3D1E" w:rsidRPr="004A1DE5" w:rsidRDefault="00AD3D1E" w:rsidP="00AD3D1E">
      <w:pPr>
        <w:rPr>
          <w:rFonts w:eastAsiaTheme="minorEastAsia"/>
          <w:lang w:eastAsia="zh-CN"/>
        </w:rPr>
      </w:pPr>
      <w:r w:rsidRPr="004A1DE5">
        <w:rPr>
          <w:rFonts w:eastAsiaTheme="minorEastAsia"/>
          <w:lang w:eastAsia="zh-CN"/>
        </w:rPr>
        <w:t xml:space="preserve">For a CORESET associated with a </w:t>
      </w:r>
      <w:proofErr w:type="spellStart"/>
      <w:r w:rsidRPr="004A1DE5">
        <w:rPr>
          <w:rFonts w:eastAsiaTheme="minorEastAsia"/>
          <w:i/>
          <w:lang w:eastAsia="zh-CN"/>
        </w:rPr>
        <w:t>coresetPoolIndex</w:t>
      </w:r>
      <w:proofErr w:type="spellEnd"/>
      <w:r w:rsidRPr="004A1DE5">
        <w:rPr>
          <w:rFonts w:eastAsiaTheme="minorEastAsia"/>
          <w:lang w:eastAsia="zh-CN"/>
        </w:rPr>
        <w:t xml:space="preserve"> </w:t>
      </w:r>
      <w:r>
        <w:rPr>
          <w:rFonts w:eastAsiaTheme="minorEastAsia"/>
          <w:lang w:eastAsia="zh-CN"/>
        </w:rPr>
        <w:t>following</w:t>
      </w:r>
      <w:r w:rsidRPr="004A1DE5">
        <w:rPr>
          <w:rFonts w:eastAsiaTheme="minorEastAsia"/>
          <w:lang w:eastAsia="zh-CN"/>
        </w:rPr>
        <w:t xml:space="preserve"> the </w:t>
      </w:r>
      <w:r>
        <w:rPr>
          <w:rFonts w:eastAsiaTheme="minorEastAsia"/>
          <w:lang w:eastAsia="zh-CN"/>
        </w:rPr>
        <w:t>unified</w:t>
      </w:r>
      <w:r w:rsidRPr="004A1DE5">
        <w:rPr>
          <w:rFonts w:eastAsiaTheme="minorEastAsia"/>
          <w:lang w:eastAsia="zh-CN"/>
        </w:rPr>
        <w:t xml:space="preserve"> TCI state, the indicated TCI state corresponding to the same </w:t>
      </w:r>
      <w:proofErr w:type="spellStart"/>
      <w:r w:rsidRPr="004A1DE5">
        <w:rPr>
          <w:rFonts w:eastAsiaTheme="minorEastAsia"/>
          <w:i/>
          <w:lang w:eastAsia="zh-CN"/>
        </w:rPr>
        <w:t>coresetPoolIndex</w:t>
      </w:r>
      <w:proofErr w:type="spellEnd"/>
      <w:r w:rsidRPr="004A1DE5">
        <w:rPr>
          <w:rFonts w:eastAsiaTheme="minorEastAsia"/>
          <w:lang w:eastAsia="zh-CN"/>
        </w:rPr>
        <w:t xml:space="preserve"> is applied. For inter-cell </w:t>
      </w:r>
      <w:r>
        <w:rPr>
          <w:rFonts w:eastAsiaTheme="minorEastAsia"/>
          <w:lang w:eastAsia="zh-CN"/>
        </w:rPr>
        <w:t>M</w:t>
      </w:r>
      <w:r w:rsidRPr="004A1DE5">
        <w:rPr>
          <w:rFonts w:eastAsiaTheme="minorEastAsia"/>
          <w:lang w:eastAsia="zh-CN"/>
        </w:rPr>
        <w:t xml:space="preserve">TRP when configured to follow the </w:t>
      </w:r>
      <w:r>
        <w:rPr>
          <w:rFonts w:eastAsiaTheme="minorEastAsia"/>
          <w:lang w:eastAsia="zh-CN"/>
        </w:rPr>
        <w:t xml:space="preserve">unified </w:t>
      </w:r>
      <w:r w:rsidRPr="004A1DE5">
        <w:rPr>
          <w:rFonts w:eastAsiaTheme="minorEastAsia"/>
          <w:lang w:eastAsia="zh-CN"/>
        </w:rPr>
        <w:t>TCI states, the CORESET associated with CSS set other than Type3-PDCCH CSS sets, i.e. CORESET B/C/0</w:t>
      </w:r>
      <w:r>
        <w:rPr>
          <w:rFonts w:eastAsiaTheme="minorEastAsia"/>
          <w:lang w:eastAsia="zh-CN"/>
        </w:rPr>
        <w:t xml:space="preserve"> defined</w:t>
      </w:r>
      <w:r w:rsidRPr="004A1DE5">
        <w:rPr>
          <w:rFonts w:eastAsiaTheme="minorEastAsia"/>
          <w:lang w:eastAsia="zh-CN"/>
        </w:rPr>
        <w:t xml:space="preserve"> in Rel-17</w:t>
      </w:r>
      <w:r>
        <w:rPr>
          <w:rFonts w:eastAsiaTheme="minorEastAsia"/>
          <w:lang w:eastAsia="zh-CN"/>
        </w:rPr>
        <w:t xml:space="preserve"> for discussion purpose</w:t>
      </w:r>
      <w:r w:rsidRPr="004A1DE5">
        <w:rPr>
          <w:rFonts w:eastAsiaTheme="minorEastAsia"/>
          <w:lang w:eastAsia="zh-CN"/>
        </w:rPr>
        <w:t xml:space="preserve">, can only be associated with the </w:t>
      </w:r>
      <w:proofErr w:type="spellStart"/>
      <w:r w:rsidRPr="004A1DE5">
        <w:rPr>
          <w:rFonts w:eastAsiaTheme="minorEastAsia"/>
          <w:i/>
          <w:lang w:eastAsia="zh-CN"/>
        </w:rPr>
        <w:t>coresetPoolIndex</w:t>
      </w:r>
      <w:proofErr w:type="spellEnd"/>
      <w:r w:rsidRPr="004A1DE5">
        <w:rPr>
          <w:rFonts w:eastAsiaTheme="minorEastAsia"/>
          <w:lang w:eastAsia="zh-CN"/>
        </w:rPr>
        <w:t xml:space="preserve"> associated with serving cell PCI, and the </w:t>
      </w:r>
      <w:r w:rsidRPr="004A1DE5">
        <w:rPr>
          <w:szCs w:val="20"/>
        </w:rPr>
        <w:t xml:space="preserve">CSI-RS associated with the indicated TCI state applied to these CORESETs should be </w:t>
      </w:r>
      <w:proofErr w:type="spellStart"/>
      <w:r w:rsidRPr="004A1DE5">
        <w:rPr>
          <w:szCs w:val="20"/>
        </w:rPr>
        <w:t>QCLed</w:t>
      </w:r>
      <w:proofErr w:type="spellEnd"/>
      <w:r w:rsidRPr="004A1DE5">
        <w:rPr>
          <w:szCs w:val="20"/>
        </w:rPr>
        <w:t xml:space="preserve"> with an SSB associated with serving cell PCI</w:t>
      </w:r>
      <w:r w:rsidRPr="004A1DE5">
        <w:rPr>
          <w:rFonts w:eastAsiaTheme="minorEastAsia"/>
          <w:lang w:eastAsia="zh-CN"/>
        </w:rPr>
        <w:t>.</w:t>
      </w:r>
    </w:p>
    <w:p w14:paraId="3F010CC6" w14:textId="77777777" w:rsidR="00AD3D1E" w:rsidRPr="004A1DE5" w:rsidRDefault="00AD3D1E" w:rsidP="00AD3D1E">
      <w:pPr>
        <w:rPr>
          <w:rFonts w:eastAsiaTheme="minorEastAsia"/>
          <w:lang w:eastAsia="zh-CN"/>
        </w:rPr>
      </w:pPr>
      <w:r w:rsidRPr="004A1DE5">
        <w:rPr>
          <w:rFonts w:eastAsiaTheme="minorEastAsia"/>
          <w:lang w:eastAsia="zh-CN"/>
        </w:rPr>
        <w:t xml:space="preserve">For PDSCH, the TCI state update mechanism in Rel-17 can be reused per TRP. The indicated TCI state corresponding to the </w:t>
      </w:r>
      <w:proofErr w:type="spellStart"/>
      <w:r w:rsidRPr="004A1DE5">
        <w:rPr>
          <w:rFonts w:eastAsiaTheme="minorEastAsia"/>
          <w:i/>
          <w:lang w:eastAsia="zh-CN"/>
        </w:rPr>
        <w:t>coresetPoolIndex</w:t>
      </w:r>
      <w:proofErr w:type="spellEnd"/>
      <w:r w:rsidRPr="004A1DE5">
        <w:rPr>
          <w:rFonts w:eastAsiaTheme="minorEastAsia"/>
          <w:lang w:eastAsia="zh-CN"/>
        </w:rPr>
        <w:t xml:space="preserve"> associated with CORESET can be applied to the respective PDSCH and SPS. </w:t>
      </w:r>
    </w:p>
    <w:p w14:paraId="2653CC57" w14:textId="77777777" w:rsidR="00AD3D1E" w:rsidRPr="004A1DE5" w:rsidRDefault="00AD3D1E" w:rsidP="00AD3D1E">
      <w:pPr>
        <w:rPr>
          <w:rFonts w:eastAsiaTheme="minorEastAsia"/>
          <w:lang w:eastAsia="zh-CN"/>
        </w:rPr>
      </w:pPr>
      <w:r w:rsidRPr="004A1DE5">
        <w:rPr>
          <w:rFonts w:eastAsiaTheme="minorEastAsia"/>
          <w:lang w:eastAsia="zh-CN"/>
        </w:rPr>
        <w:t xml:space="preserve">For a PUCCH resource scheduled by a PDCCH with the CORESET associated with a </w:t>
      </w:r>
      <w:proofErr w:type="spellStart"/>
      <w:r w:rsidRPr="004A1DE5">
        <w:rPr>
          <w:rFonts w:eastAsiaTheme="minorEastAsia"/>
          <w:i/>
          <w:lang w:eastAsia="zh-CN"/>
        </w:rPr>
        <w:t>coresetPoolIndex</w:t>
      </w:r>
      <w:proofErr w:type="spellEnd"/>
      <w:r w:rsidRPr="004A1DE5">
        <w:rPr>
          <w:rFonts w:eastAsiaTheme="minorEastAsia"/>
          <w:lang w:eastAsia="zh-CN"/>
        </w:rPr>
        <w:t xml:space="preserve">, the indicated TCI state corresponding to the same </w:t>
      </w:r>
      <w:proofErr w:type="spellStart"/>
      <w:r w:rsidRPr="004A1DE5">
        <w:rPr>
          <w:rFonts w:eastAsiaTheme="minorEastAsia"/>
          <w:i/>
          <w:lang w:eastAsia="zh-CN"/>
        </w:rPr>
        <w:t>coresetPoolIndex</w:t>
      </w:r>
      <w:proofErr w:type="spellEnd"/>
      <w:r w:rsidRPr="004A1DE5">
        <w:rPr>
          <w:rFonts w:eastAsiaTheme="minorEastAsia"/>
          <w:lang w:eastAsia="zh-CN"/>
        </w:rPr>
        <w:t xml:space="preserve"> can be applied to the PUCCH resource. For a non-scheduled PUCCH resource such as RRC configured PUCCH transmission, the indicated TCI state corresponding to a default </w:t>
      </w:r>
      <w:proofErr w:type="spellStart"/>
      <w:r w:rsidRPr="004A1DE5">
        <w:rPr>
          <w:rFonts w:eastAsiaTheme="minorEastAsia"/>
          <w:i/>
          <w:lang w:eastAsia="zh-CN"/>
        </w:rPr>
        <w:t>coresetPoolIndex</w:t>
      </w:r>
      <w:proofErr w:type="spellEnd"/>
      <w:r w:rsidRPr="004A1DE5">
        <w:rPr>
          <w:rFonts w:eastAsiaTheme="minorEastAsia"/>
          <w:lang w:eastAsia="zh-CN"/>
        </w:rPr>
        <w:t xml:space="preserve">, e.g. </w:t>
      </w:r>
      <w:proofErr w:type="spellStart"/>
      <w:r w:rsidRPr="004A1DE5">
        <w:rPr>
          <w:rFonts w:eastAsiaTheme="minorEastAsia"/>
          <w:i/>
          <w:lang w:eastAsia="zh-CN"/>
        </w:rPr>
        <w:t>coresetPoolIndex</w:t>
      </w:r>
      <w:proofErr w:type="spellEnd"/>
      <w:r w:rsidRPr="004A1DE5">
        <w:rPr>
          <w:rFonts w:eastAsiaTheme="minorEastAsia"/>
          <w:lang w:eastAsia="zh-CN"/>
        </w:rPr>
        <w:t xml:space="preserve"> 0, can be applied. Another option is to configure TCI state corresponding to which </w:t>
      </w:r>
      <w:proofErr w:type="spellStart"/>
      <w:r w:rsidRPr="004A1DE5">
        <w:rPr>
          <w:rFonts w:eastAsiaTheme="minorEastAsia"/>
          <w:i/>
          <w:lang w:eastAsia="zh-CN"/>
        </w:rPr>
        <w:t>coresetPoolIndex</w:t>
      </w:r>
      <w:proofErr w:type="spellEnd"/>
      <w:r w:rsidRPr="004A1DE5">
        <w:rPr>
          <w:rFonts w:eastAsiaTheme="minorEastAsia"/>
          <w:lang w:eastAsia="zh-CN"/>
        </w:rPr>
        <w:t xml:space="preserve"> is applied for the PUCCH resource by RRC</w:t>
      </w:r>
      <w:r>
        <w:rPr>
          <w:rFonts w:eastAsiaTheme="minorEastAsia"/>
          <w:lang w:eastAsia="zh-CN"/>
        </w:rPr>
        <w:t xml:space="preserve"> signaling</w:t>
      </w:r>
      <w:r w:rsidRPr="004A1DE5">
        <w:rPr>
          <w:rFonts w:eastAsiaTheme="minorEastAsia"/>
          <w:lang w:eastAsia="zh-CN"/>
        </w:rPr>
        <w:t>.</w:t>
      </w:r>
    </w:p>
    <w:p w14:paraId="77D2F939" w14:textId="77777777" w:rsidR="00AD3D1E" w:rsidRPr="004A1DE5" w:rsidRDefault="00AD3D1E" w:rsidP="00AD3D1E">
      <w:pPr>
        <w:rPr>
          <w:rFonts w:eastAsiaTheme="minorEastAsia"/>
          <w:lang w:eastAsia="zh-CN"/>
        </w:rPr>
      </w:pPr>
      <w:r w:rsidRPr="004A1DE5">
        <w:rPr>
          <w:rFonts w:eastAsiaTheme="minorEastAsia"/>
          <w:lang w:eastAsia="zh-CN"/>
        </w:rPr>
        <w:t xml:space="preserve">Similar to PUCCH, </w:t>
      </w:r>
      <w:r>
        <w:rPr>
          <w:rFonts w:eastAsiaTheme="minorEastAsia"/>
          <w:lang w:eastAsia="zh-CN"/>
        </w:rPr>
        <w:t xml:space="preserve">dynamic grant based </w:t>
      </w:r>
      <w:r w:rsidRPr="004A1DE5">
        <w:rPr>
          <w:rFonts w:eastAsiaTheme="minorEastAsia"/>
          <w:lang w:eastAsia="zh-CN"/>
        </w:rPr>
        <w:t>PUSCH, aperiodic CSI</w:t>
      </w:r>
      <w:r>
        <w:rPr>
          <w:rFonts w:eastAsiaTheme="minorEastAsia"/>
          <w:lang w:eastAsia="zh-CN"/>
        </w:rPr>
        <w:t>-RS</w:t>
      </w:r>
      <w:r w:rsidRPr="004A1DE5">
        <w:rPr>
          <w:rFonts w:eastAsiaTheme="minorEastAsia"/>
          <w:lang w:eastAsia="zh-CN"/>
        </w:rPr>
        <w:t xml:space="preserve"> and Type 2 configured grant</w:t>
      </w:r>
      <w:r>
        <w:rPr>
          <w:rFonts w:eastAsiaTheme="minorEastAsia"/>
          <w:lang w:eastAsia="zh-CN"/>
        </w:rPr>
        <w:t xml:space="preserve"> based PUSCH</w:t>
      </w:r>
      <w:r w:rsidRPr="004A1DE5">
        <w:rPr>
          <w:rFonts w:eastAsiaTheme="minorEastAsia"/>
          <w:lang w:eastAsia="zh-CN"/>
        </w:rPr>
        <w:t xml:space="preserve"> scheduled by a PDCCH with the CORESET associated with a </w:t>
      </w:r>
      <w:proofErr w:type="spellStart"/>
      <w:r w:rsidRPr="004A1DE5">
        <w:rPr>
          <w:rFonts w:eastAsiaTheme="minorEastAsia"/>
          <w:i/>
          <w:lang w:eastAsia="zh-CN"/>
        </w:rPr>
        <w:t>coresetPoolIndex</w:t>
      </w:r>
      <w:proofErr w:type="spellEnd"/>
      <w:r w:rsidRPr="004A1DE5">
        <w:rPr>
          <w:rFonts w:eastAsiaTheme="minorEastAsia"/>
          <w:lang w:eastAsia="zh-CN"/>
        </w:rPr>
        <w:t xml:space="preserve"> can apply the indicated TCI state corresponding to the same </w:t>
      </w:r>
      <w:proofErr w:type="spellStart"/>
      <w:r w:rsidRPr="004A1DE5">
        <w:rPr>
          <w:rFonts w:eastAsiaTheme="minorEastAsia"/>
          <w:i/>
          <w:lang w:eastAsia="zh-CN"/>
        </w:rPr>
        <w:t>coresetPoolIndex</w:t>
      </w:r>
      <w:proofErr w:type="spellEnd"/>
      <w:r w:rsidRPr="004A1DE5">
        <w:rPr>
          <w:rFonts w:eastAsiaTheme="minorEastAsia"/>
          <w:lang w:eastAsia="zh-CN"/>
        </w:rPr>
        <w:t>. For a PUSCH without scheduling PDCCH such as Type 1 configured grant</w:t>
      </w:r>
      <w:r>
        <w:rPr>
          <w:rFonts w:eastAsiaTheme="minorEastAsia"/>
          <w:lang w:eastAsia="zh-CN"/>
        </w:rPr>
        <w:t xml:space="preserve"> based PUSCH</w:t>
      </w:r>
      <w:r w:rsidRPr="004A1DE5">
        <w:rPr>
          <w:rFonts w:eastAsiaTheme="minorEastAsia"/>
          <w:lang w:eastAsia="zh-CN"/>
        </w:rPr>
        <w:t xml:space="preserve">, the indicated TCI state corresponding to a default </w:t>
      </w:r>
      <w:proofErr w:type="spellStart"/>
      <w:r w:rsidRPr="004A1DE5">
        <w:rPr>
          <w:rFonts w:eastAsiaTheme="minorEastAsia"/>
          <w:i/>
          <w:lang w:eastAsia="zh-CN"/>
        </w:rPr>
        <w:t>coresetPoolIndex</w:t>
      </w:r>
      <w:proofErr w:type="spellEnd"/>
      <w:r w:rsidRPr="004A1DE5">
        <w:rPr>
          <w:rFonts w:eastAsiaTheme="minorEastAsia"/>
          <w:lang w:eastAsia="zh-CN"/>
        </w:rPr>
        <w:t xml:space="preserve">, e.g. </w:t>
      </w:r>
      <w:proofErr w:type="spellStart"/>
      <w:r w:rsidRPr="004A1DE5">
        <w:rPr>
          <w:rFonts w:eastAsiaTheme="minorEastAsia"/>
          <w:i/>
          <w:lang w:eastAsia="zh-CN"/>
        </w:rPr>
        <w:t>coresetPoolIndex</w:t>
      </w:r>
      <w:proofErr w:type="spellEnd"/>
      <w:r w:rsidRPr="004A1DE5">
        <w:rPr>
          <w:rFonts w:eastAsiaTheme="minorEastAsia"/>
          <w:lang w:eastAsia="zh-CN"/>
        </w:rPr>
        <w:t xml:space="preserve"> 0, can be applied. Another option is to configure TCI state corresponding to which </w:t>
      </w:r>
      <w:proofErr w:type="spellStart"/>
      <w:r w:rsidRPr="004A1DE5">
        <w:rPr>
          <w:rFonts w:eastAsiaTheme="minorEastAsia"/>
          <w:i/>
          <w:lang w:eastAsia="zh-CN"/>
        </w:rPr>
        <w:t>coresetPoolIndex</w:t>
      </w:r>
      <w:proofErr w:type="spellEnd"/>
      <w:r w:rsidRPr="004A1DE5">
        <w:rPr>
          <w:rFonts w:eastAsiaTheme="minorEastAsia"/>
          <w:lang w:eastAsia="zh-CN"/>
        </w:rPr>
        <w:t xml:space="preserve"> is applied by RRC</w:t>
      </w:r>
      <w:r>
        <w:rPr>
          <w:rFonts w:eastAsiaTheme="minorEastAsia"/>
          <w:lang w:eastAsia="zh-CN"/>
        </w:rPr>
        <w:t xml:space="preserve"> signaling</w:t>
      </w:r>
      <w:r w:rsidRPr="004A1DE5">
        <w:rPr>
          <w:rFonts w:eastAsiaTheme="minorEastAsia"/>
          <w:lang w:eastAsia="zh-CN"/>
        </w:rPr>
        <w:t>.</w:t>
      </w:r>
    </w:p>
    <w:p w14:paraId="73AFF4D1" w14:textId="77777777" w:rsidR="00AD3D1E" w:rsidRPr="004A1DE5" w:rsidRDefault="00AD3D1E" w:rsidP="00AD3D1E">
      <w:pPr>
        <w:rPr>
          <w:rFonts w:eastAsiaTheme="minorEastAsia"/>
          <w:lang w:eastAsia="zh-CN"/>
        </w:rPr>
      </w:pPr>
      <w:r w:rsidRPr="004A1DE5">
        <w:rPr>
          <w:rFonts w:eastAsiaTheme="minorEastAsia"/>
          <w:lang w:eastAsia="zh-CN"/>
        </w:rPr>
        <w:t xml:space="preserve">For CSI-RS and SRS </w:t>
      </w:r>
      <w:r>
        <w:rPr>
          <w:rFonts w:eastAsiaTheme="minorEastAsia"/>
          <w:lang w:eastAsia="zh-CN"/>
        </w:rPr>
        <w:t>following</w:t>
      </w:r>
      <w:r w:rsidRPr="004A1DE5">
        <w:rPr>
          <w:rFonts w:eastAsiaTheme="minorEastAsia"/>
          <w:lang w:eastAsia="zh-CN"/>
        </w:rPr>
        <w:t xml:space="preserve"> the indicated TCI state, the indicated TCI state corresponding to a </w:t>
      </w:r>
      <w:proofErr w:type="spellStart"/>
      <w:r w:rsidRPr="004A1DE5">
        <w:rPr>
          <w:rFonts w:eastAsiaTheme="minorEastAsia"/>
          <w:i/>
          <w:lang w:eastAsia="zh-CN"/>
        </w:rPr>
        <w:t>coresetPoolIndex</w:t>
      </w:r>
      <w:proofErr w:type="spellEnd"/>
      <w:r w:rsidRPr="004A1DE5">
        <w:rPr>
          <w:rFonts w:eastAsiaTheme="minorEastAsia"/>
          <w:lang w:eastAsia="zh-CN"/>
        </w:rPr>
        <w:t xml:space="preserve"> can be applied, where the association between a </w:t>
      </w:r>
      <w:proofErr w:type="spellStart"/>
      <w:r w:rsidRPr="004A1DE5">
        <w:rPr>
          <w:rFonts w:eastAsiaTheme="minorEastAsia"/>
          <w:i/>
          <w:lang w:eastAsia="zh-CN"/>
        </w:rPr>
        <w:t>coresetPoolIndex</w:t>
      </w:r>
      <w:proofErr w:type="spellEnd"/>
      <w:r w:rsidRPr="004A1DE5">
        <w:rPr>
          <w:rFonts w:eastAsiaTheme="minorEastAsia"/>
          <w:lang w:eastAsia="zh-CN"/>
        </w:rPr>
        <w:t xml:space="preserve"> and CSI-RS/SRS can be defined </w:t>
      </w:r>
      <w:r w:rsidRPr="002827C1">
        <w:rPr>
          <w:rFonts w:eastAsiaTheme="minorEastAsia"/>
          <w:lang w:eastAsia="zh-CN"/>
        </w:rPr>
        <w:t>per resource set, per resource group, or per resource</w:t>
      </w:r>
      <w:r w:rsidRPr="004A1DE5">
        <w:rPr>
          <w:rFonts w:eastAsiaTheme="minorEastAsia"/>
          <w:lang w:eastAsia="zh-CN"/>
        </w:rPr>
        <w:t xml:space="preserve">. There can be another way for aperiodic CSI-RS/SRS resource set to let the applied TCI state for CSI-RS/SRS follow that of the triggering PDCCH. </w:t>
      </w:r>
    </w:p>
    <w:p w14:paraId="404FF288" w14:textId="6C6B77FD" w:rsidR="00AD3D1E" w:rsidRPr="003B6F90" w:rsidRDefault="00AD3D1E" w:rsidP="007E3FF4">
      <w:pPr>
        <w:pStyle w:val="proposal"/>
      </w:pPr>
      <w:r w:rsidRPr="003B6F90">
        <w:t xml:space="preserve">For </w:t>
      </w:r>
      <w:r w:rsidR="00BB5AA7">
        <w:t>M</w:t>
      </w:r>
      <w:r w:rsidRPr="003B6F90">
        <w:t xml:space="preserve">-DCI based </w:t>
      </w:r>
      <w:r>
        <w:t>M</w:t>
      </w:r>
      <w:r w:rsidRPr="003B6F90">
        <w:t>TRP, the TCI state application rule can be defined per channel/RS,</w:t>
      </w:r>
    </w:p>
    <w:p w14:paraId="561827F1" w14:textId="77777777" w:rsidR="00AD3D1E" w:rsidRPr="00376136" w:rsidRDefault="00AD3D1E" w:rsidP="00376136">
      <w:pPr>
        <w:pStyle w:val="boldbullet2"/>
      </w:pPr>
      <w:r w:rsidRPr="00376136">
        <w:t xml:space="preserve">For CORESET following the unified TCI state, apply the indicated TCI state corresponding to the </w:t>
      </w:r>
      <w:proofErr w:type="spellStart"/>
      <w:r w:rsidRPr="00376136">
        <w:rPr>
          <w:i/>
        </w:rPr>
        <w:t>coresetPoolIndex</w:t>
      </w:r>
      <w:proofErr w:type="spellEnd"/>
      <w:r w:rsidRPr="00376136">
        <w:t xml:space="preserve"> associated with this CORESET.</w:t>
      </w:r>
    </w:p>
    <w:p w14:paraId="77C12EE6" w14:textId="77777777" w:rsidR="00AD3D1E" w:rsidRPr="00376136" w:rsidRDefault="00AD3D1E" w:rsidP="00376136">
      <w:pPr>
        <w:pStyle w:val="boldbullet2"/>
      </w:pPr>
      <w:r w:rsidRPr="00376136">
        <w:lastRenderedPageBreak/>
        <w:t xml:space="preserve">For PDSCH, PUCCH and PUSCH scheduled by a DCI, apply the indicated TCI state of the scheduling PDCCH, which is corresponding to the </w:t>
      </w:r>
      <w:proofErr w:type="spellStart"/>
      <w:r w:rsidRPr="00376136">
        <w:rPr>
          <w:i/>
        </w:rPr>
        <w:t>coresetPoolIndex</w:t>
      </w:r>
      <w:proofErr w:type="spellEnd"/>
      <w:r w:rsidRPr="00376136">
        <w:t xml:space="preserve"> associated with the CORESET.</w:t>
      </w:r>
    </w:p>
    <w:p w14:paraId="49313267" w14:textId="77777777" w:rsidR="00AD3D1E" w:rsidRPr="00376136" w:rsidRDefault="00AD3D1E" w:rsidP="00376136">
      <w:pPr>
        <w:pStyle w:val="boldbullet2"/>
      </w:pPr>
      <w:r w:rsidRPr="00376136">
        <w:t xml:space="preserve">For PUCCH and PUSCH transmission configured by RRC, including periodic PUCCH and Type 1 configured grant, etc., apply the indicated TCI state corresponding to a default </w:t>
      </w:r>
      <w:proofErr w:type="spellStart"/>
      <w:r w:rsidRPr="00376136">
        <w:rPr>
          <w:i/>
        </w:rPr>
        <w:t>coresetPoolIndex</w:t>
      </w:r>
      <w:proofErr w:type="spellEnd"/>
      <w:r w:rsidRPr="00376136">
        <w:t xml:space="preserve">, e.g. </w:t>
      </w:r>
      <w:proofErr w:type="spellStart"/>
      <w:r w:rsidRPr="00376136">
        <w:rPr>
          <w:i/>
        </w:rPr>
        <w:t>coresetPoolIndex</w:t>
      </w:r>
      <w:proofErr w:type="spellEnd"/>
      <w:r w:rsidRPr="00376136">
        <w:t xml:space="preserve"> 0, or the TCI state corresponding to a </w:t>
      </w:r>
      <w:proofErr w:type="spellStart"/>
      <w:r w:rsidRPr="00376136">
        <w:rPr>
          <w:i/>
        </w:rPr>
        <w:t>coresetPoolIndex</w:t>
      </w:r>
      <w:proofErr w:type="spellEnd"/>
      <w:r w:rsidRPr="00376136">
        <w:t xml:space="preserve"> configured by RRC.</w:t>
      </w:r>
    </w:p>
    <w:p w14:paraId="7F677534" w14:textId="77777777" w:rsidR="00AD3D1E" w:rsidRPr="00376136" w:rsidRDefault="00AD3D1E" w:rsidP="00376136">
      <w:pPr>
        <w:pStyle w:val="boldbullet2"/>
      </w:pPr>
      <w:r w:rsidRPr="00376136">
        <w:t xml:space="preserve">For CSI-RS and SRS following the unified TCI state, apply the indicated TCI state corresponding to the </w:t>
      </w:r>
      <w:proofErr w:type="spellStart"/>
      <w:r w:rsidRPr="00376136">
        <w:rPr>
          <w:i/>
        </w:rPr>
        <w:t>coresetPoolIndex</w:t>
      </w:r>
      <w:proofErr w:type="spellEnd"/>
      <w:r w:rsidRPr="00376136">
        <w:t xml:space="preserve"> value associated with resource set/resource group/resource, or follow the triggering PDCCH. </w:t>
      </w:r>
    </w:p>
    <w:p w14:paraId="2A9D93C6" w14:textId="3937BC45" w:rsidR="009239EC" w:rsidRPr="004A1DE5" w:rsidRDefault="009239EC" w:rsidP="0078566A">
      <w:pPr>
        <w:pStyle w:val="title2"/>
      </w:pPr>
      <w:bookmarkStart w:id="12" w:name="_Ref102156885"/>
      <w:r w:rsidRPr="004A1DE5">
        <w:t xml:space="preserve">Power control of unified TCI framework for </w:t>
      </w:r>
      <w:bookmarkEnd w:id="12"/>
      <w:r w:rsidR="006B7B10">
        <w:rPr>
          <w:rFonts w:eastAsiaTheme="minorEastAsia"/>
        </w:rPr>
        <w:t>M</w:t>
      </w:r>
      <w:r w:rsidR="006B7B10" w:rsidRPr="004A1DE5">
        <w:rPr>
          <w:rFonts w:eastAsiaTheme="minorEastAsia"/>
        </w:rPr>
        <w:t>TRP</w:t>
      </w:r>
    </w:p>
    <w:tbl>
      <w:tblPr>
        <w:tblStyle w:val="aa"/>
        <w:tblW w:w="0" w:type="auto"/>
        <w:tblLook w:val="04A0" w:firstRow="1" w:lastRow="0" w:firstColumn="1" w:lastColumn="0" w:noHBand="0" w:noVBand="1"/>
      </w:tblPr>
      <w:tblGrid>
        <w:gridCol w:w="9060"/>
      </w:tblGrid>
      <w:tr w:rsidR="00F3429E" w:rsidRPr="006F44DC" w14:paraId="03F79B79" w14:textId="77777777" w:rsidTr="00A80D20">
        <w:tc>
          <w:tcPr>
            <w:tcW w:w="9060" w:type="dxa"/>
          </w:tcPr>
          <w:p w14:paraId="2FADFF0C" w14:textId="77777777" w:rsidR="00F3429E" w:rsidRPr="00A90119" w:rsidRDefault="00F3429E" w:rsidP="00F3429E">
            <w:pPr>
              <w:rPr>
                <w:rStyle w:val="afb"/>
                <w:rFonts w:eastAsia="宋体"/>
                <w:szCs w:val="20"/>
                <w:highlight w:val="green"/>
                <w:lang w:eastAsia="zh-TW"/>
              </w:rPr>
            </w:pPr>
            <w:r w:rsidRPr="00A90119">
              <w:rPr>
                <w:rStyle w:val="afb"/>
                <w:rFonts w:eastAsia="宋体"/>
                <w:szCs w:val="20"/>
                <w:highlight w:val="green"/>
                <w:lang w:eastAsia="zh-TW"/>
              </w:rPr>
              <w:t>Agreement</w:t>
            </w:r>
          </w:p>
          <w:p w14:paraId="411E3558" w14:textId="77777777" w:rsidR="00F3429E" w:rsidRPr="00A90119" w:rsidRDefault="00F3429E" w:rsidP="00F3429E">
            <w:pPr>
              <w:ind w:firstLine="2"/>
              <w:rPr>
                <w:rFonts w:eastAsia="宋体"/>
                <w:szCs w:val="20"/>
                <w:lang w:eastAsia="ko-KR"/>
              </w:rPr>
            </w:pPr>
            <w:r w:rsidRPr="00A90119">
              <w:rPr>
                <w:rFonts w:eastAsia="宋体"/>
                <w:szCs w:val="20"/>
                <w:lang w:eastAsia="zh-TW"/>
              </w:rPr>
              <w:t xml:space="preserve">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w:t>
            </w:r>
            <w:proofErr w:type="gramStart"/>
            <w:r w:rsidRPr="00A90119">
              <w:rPr>
                <w:rFonts w:eastAsia="宋体"/>
                <w:szCs w:val="20"/>
                <w:lang w:eastAsia="zh-TW"/>
              </w:rPr>
              <w:t>PUSCH ,</w:t>
            </w:r>
            <w:proofErr w:type="gramEnd"/>
            <w:r w:rsidRPr="00A90119">
              <w:rPr>
                <w:rFonts w:eastAsia="宋体"/>
                <w:szCs w:val="20"/>
                <w:lang w:eastAsia="zh-TW"/>
              </w:rPr>
              <w:t xml:space="preserve"> and closed loop index) and a PL-RS, the UE should apply the UL PC parameter setting and the PL-RS for the PUSCH /PUCCH transmission occasion.</w:t>
            </w:r>
          </w:p>
          <w:p w14:paraId="3EF13D79" w14:textId="77777777" w:rsidR="00F3429E" w:rsidRPr="00A90119" w:rsidRDefault="00F3429E" w:rsidP="00F3429E">
            <w:pPr>
              <w:numPr>
                <w:ilvl w:val="0"/>
                <w:numId w:val="23"/>
              </w:numPr>
              <w:spacing w:after="0"/>
              <w:rPr>
                <w:rFonts w:eastAsia="宋体"/>
                <w:szCs w:val="20"/>
              </w:rPr>
            </w:pPr>
            <w:r w:rsidRPr="00A90119">
              <w:rPr>
                <w:rFonts w:eastAsia="宋体"/>
                <w:szCs w:val="20"/>
              </w:rPr>
              <w:t xml:space="preserve">FFS: How to extend to other Rel-18 MTRP scheme(s) with </w:t>
            </w:r>
            <w:proofErr w:type="spellStart"/>
            <w:r w:rsidRPr="00A90119">
              <w:rPr>
                <w:rFonts w:eastAsia="宋体"/>
                <w:szCs w:val="20"/>
              </w:rPr>
              <w:t>STxMP</w:t>
            </w:r>
            <w:proofErr w:type="spellEnd"/>
            <w:r w:rsidRPr="00A90119">
              <w:rPr>
                <w:rFonts w:eastAsia="宋体"/>
                <w:szCs w:val="20"/>
              </w:rPr>
              <w:t>, if supported</w:t>
            </w:r>
            <w:r w:rsidRPr="00A90119">
              <w:rPr>
                <w:rFonts w:eastAsia="宋体"/>
              </w:rPr>
              <w:t> </w:t>
            </w:r>
          </w:p>
          <w:p w14:paraId="47D00FE4" w14:textId="77777777" w:rsidR="00F3429E" w:rsidRPr="00A90119" w:rsidRDefault="00F3429E" w:rsidP="00F3429E">
            <w:pPr>
              <w:numPr>
                <w:ilvl w:val="0"/>
                <w:numId w:val="23"/>
              </w:numPr>
              <w:spacing w:after="0"/>
              <w:rPr>
                <w:rFonts w:eastAsia="宋体"/>
                <w:szCs w:val="20"/>
              </w:rPr>
            </w:pPr>
            <w:r w:rsidRPr="00A90119">
              <w:rPr>
                <w:rFonts w:eastAsia="宋体"/>
                <w:szCs w:val="20"/>
              </w:rPr>
              <w:t>FFS: UL PC enhancement for CB and non-CB SRS in above case</w:t>
            </w:r>
          </w:p>
          <w:p w14:paraId="6111D3CF" w14:textId="24E2A58D" w:rsidR="00F3429E" w:rsidRPr="00F3429E" w:rsidRDefault="00F3429E" w:rsidP="00F3429E">
            <w:pPr>
              <w:rPr>
                <w:rFonts w:eastAsia="PMingLiU"/>
                <w:szCs w:val="20"/>
                <w:lang w:eastAsia="zh-TW"/>
              </w:rPr>
            </w:pPr>
            <w:r w:rsidRPr="00A90119">
              <w:rPr>
                <w:rFonts w:eastAsia="宋体"/>
                <w:szCs w:val="20"/>
                <w:lang w:eastAsia="zh-TW"/>
              </w:rPr>
              <w:t xml:space="preserve">FFS: The applied UL PC parameter setting if one or both indicated joint or UL TCI state(s) is not associated with an UL PC parameter setting (including P0, alpha for PUSCH, and closed loop index) for PUCCH/PUSCH </w:t>
            </w:r>
          </w:p>
        </w:tc>
      </w:tr>
    </w:tbl>
    <w:p w14:paraId="6B996527" w14:textId="77777777" w:rsidR="00F3429E" w:rsidRDefault="00F3429E" w:rsidP="009239EC">
      <w:pPr>
        <w:rPr>
          <w:rFonts w:eastAsiaTheme="minorEastAsia"/>
          <w:lang w:eastAsia="zh-CN"/>
        </w:rPr>
      </w:pPr>
    </w:p>
    <w:p w14:paraId="7A3AEDF7" w14:textId="6F109E64" w:rsidR="009239EC" w:rsidRPr="004A1DE5" w:rsidRDefault="009239EC" w:rsidP="009239EC">
      <w:pPr>
        <w:rPr>
          <w:rFonts w:eastAsiaTheme="minorEastAsia"/>
          <w:lang w:eastAsia="zh-CN"/>
        </w:rPr>
      </w:pPr>
      <w:r w:rsidRPr="004A1DE5">
        <w:rPr>
          <w:rFonts w:eastAsiaTheme="minorEastAsia"/>
          <w:lang w:eastAsia="zh-CN"/>
        </w:rPr>
        <w:t>In Rel-17 unified TCI framework, UL power control mechanism is re-design</w:t>
      </w:r>
      <w:r w:rsidR="00AB40C9">
        <w:rPr>
          <w:rFonts w:eastAsiaTheme="minorEastAsia"/>
          <w:lang w:eastAsia="zh-CN"/>
        </w:rPr>
        <w:t>ed</w:t>
      </w:r>
      <w:r w:rsidRPr="004A1DE5">
        <w:rPr>
          <w:rFonts w:eastAsiaTheme="minorEastAsia"/>
          <w:lang w:eastAsia="zh-CN"/>
        </w:rPr>
        <w:t xml:space="preserve"> and depends on the indicated TCI state. The PLRS is configured to be included in or associated with UL TCI state or joint TCI state, while the </w:t>
      </w:r>
      <w:r w:rsidRPr="0078566A">
        <w:rPr>
          <w:rFonts w:eastAsiaTheme="minorEastAsia"/>
          <w:lang w:eastAsia="zh-CN"/>
        </w:rPr>
        <w:t>spatial relation RS</w:t>
      </w:r>
      <w:r w:rsidRPr="004A1DE5">
        <w:rPr>
          <w:rFonts w:eastAsiaTheme="minorEastAsia"/>
          <w:lang w:eastAsia="zh-CN"/>
        </w:rPr>
        <w:t xml:space="preserve"> can be used as PLRS</w:t>
      </w:r>
      <w:r w:rsidR="00AB40C9" w:rsidRPr="00AB40C9">
        <w:rPr>
          <w:rFonts w:eastAsiaTheme="minorEastAsia"/>
          <w:lang w:eastAsia="zh-CN"/>
        </w:rPr>
        <w:t xml:space="preserve"> </w:t>
      </w:r>
      <w:r w:rsidR="00AB40C9">
        <w:rPr>
          <w:rFonts w:eastAsiaTheme="minorEastAsia"/>
          <w:lang w:eastAsia="zh-CN"/>
        </w:rPr>
        <w:t>for</w:t>
      </w:r>
      <w:r w:rsidR="00AB40C9" w:rsidRPr="004A1DE5">
        <w:rPr>
          <w:rFonts w:eastAsiaTheme="minorEastAsia"/>
          <w:lang w:eastAsia="zh-CN"/>
        </w:rPr>
        <w:t xml:space="preserve"> a UE only supports beam alignment</w:t>
      </w:r>
      <w:r w:rsidRPr="004A1DE5">
        <w:rPr>
          <w:rFonts w:eastAsiaTheme="minorEastAsia"/>
          <w:lang w:eastAsia="zh-CN"/>
        </w:rPr>
        <w:t>. For each of PUSCH, PUCCH and SRS, one PC setting (including P0, alpha, close</w:t>
      </w:r>
      <w:r w:rsidR="00AB40C9">
        <w:rPr>
          <w:rFonts w:eastAsiaTheme="minorEastAsia"/>
          <w:lang w:eastAsia="zh-CN"/>
        </w:rPr>
        <w:t>d</w:t>
      </w:r>
      <w:r w:rsidRPr="004A1DE5">
        <w:rPr>
          <w:rFonts w:eastAsiaTheme="minorEastAsia"/>
          <w:lang w:eastAsia="zh-CN"/>
        </w:rPr>
        <w:t xml:space="preserve"> loop index) can be optionally associated with each of the UL or joint TCI state per BWP. </w:t>
      </w:r>
      <w:r w:rsidR="00407855" w:rsidRPr="004A1DE5">
        <w:rPr>
          <w:rFonts w:eastAsiaTheme="minorEastAsia"/>
          <w:lang w:eastAsia="zh-CN"/>
        </w:rPr>
        <w:t>When the</w:t>
      </w:r>
      <w:r w:rsidRPr="004A1DE5">
        <w:rPr>
          <w:rFonts w:eastAsiaTheme="minorEastAsia"/>
          <w:lang w:eastAsia="zh-CN"/>
        </w:rPr>
        <w:t xml:space="preserve"> PC setting is not configured for the indicated TCI state, for each UL channel/RS, a default setting</w:t>
      </w:r>
      <w:r w:rsidR="00AB40C9" w:rsidRPr="00AB40C9">
        <w:rPr>
          <w:rFonts w:eastAsiaTheme="minorEastAsia"/>
          <w:lang w:eastAsia="zh-CN"/>
        </w:rPr>
        <w:t xml:space="preserve"> </w:t>
      </w:r>
      <w:r w:rsidR="00AB40C9" w:rsidRPr="004A1DE5">
        <w:rPr>
          <w:rFonts w:eastAsiaTheme="minorEastAsia"/>
          <w:lang w:eastAsia="zh-CN"/>
        </w:rPr>
        <w:t xml:space="preserve">independent of TCI state </w:t>
      </w:r>
      <w:r w:rsidRPr="004A1DE5">
        <w:rPr>
          <w:rFonts w:eastAsiaTheme="minorEastAsia"/>
          <w:lang w:eastAsia="zh-CN"/>
        </w:rPr>
        <w:t xml:space="preserve">is configured in BWP. </w:t>
      </w:r>
    </w:p>
    <w:p w14:paraId="41C8112B" w14:textId="4B43C814" w:rsidR="009239EC" w:rsidRPr="004A1DE5" w:rsidRDefault="009239EC" w:rsidP="009239EC">
      <w:pPr>
        <w:rPr>
          <w:rFonts w:eastAsiaTheme="minorEastAsia"/>
          <w:lang w:eastAsia="zh-CN"/>
        </w:rPr>
      </w:pPr>
      <w:r w:rsidRPr="004A1DE5">
        <w:rPr>
          <w:rFonts w:eastAsiaTheme="minorEastAsia"/>
          <w:lang w:eastAsia="zh-CN"/>
        </w:rPr>
        <w:t xml:space="preserve">In Rel-18 </w:t>
      </w:r>
      <w:r w:rsidR="00A90119">
        <w:rPr>
          <w:rFonts w:eastAsiaTheme="minorEastAsia"/>
          <w:lang w:eastAsia="zh-CN"/>
        </w:rPr>
        <w:t>M</w:t>
      </w:r>
      <w:r w:rsidRPr="004A1DE5">
        <w:rPr>
          <w:rFonts w:eastAsiaTheme="minorEastAsia"/>
          <w:lang w:eastAsia="zh-CN"/>
        </w:rPr>
        <w:t>TRP, the UL PC mechanism can be extended when multiple joint or UL TCI states are indicated. When the UL PC parameter settings (including PLRS, P0, alpha, close</w:t>
      </w:r>
      <w:r w:rsidR="00AB40C9">
        <w:rPr>
          <w:rFonts w:eastAsiaTheme="minorEastAsia"/>
          <w:lang w:eastAsia="zh-CN"/>
        </w:rPr>
        <w:t>d</w:t>
      </w:r>
      <w:r w:rsidRPr="004A1DE5">
        <w:rPr>
          <w:rFonts w:eastAsiaTheme="minorEastAsia"/>
          <w:lang w:eastAsia="zh-CN"/>
        </w:rPr>
        <w:t xml:space="preserve"> loop index) are associated with two indicated TCI states, two PC parameter settings can be applied for PUCCH, PUSCH, SRS to adjust transmission power to</w:t>
      </w:r>
      <w:r w:rsidR="00AB40C9">
        <w:rPr>
          <w:rFonts w:eastAsiaTheme="minorEastAsia"/>
          <w:lang w:eastAsia="zh-CN"/>
        </w:rPr>
        <w:t>wards</w:t>
      </w:r>
      <w:r w:rsidRPr="004A1DE5">
        <w:rPr>
          <w:rFonts w:eastAsiaTheme="minorEastAsia"/>
          <w:lang w:eastAsia="zh-CN"/>
        </w:rPr>
        <w:t xml:space="preserve"> two TRPs. The TCI state applied for each channel/RS determines which PC parameter setting is used.</w:t>
      </w:r>
    </w:p>
    <w:p w14:paraId="01B68D9D" w14:textId="7DF61670" w:rsidR="00034988" w:rsidRPr="00423E0C" w:rsidRDefault="00423E0C" w:rsidP="007E3FF4">
      <w:pPr>
        <w:pStyle w:val="proposal"/>
      </w:pPr>
      <w:r>
        <w:t>When t</w:t>
      </w:r>
      <w:r w:rsidR="009239EC" w:rsidRPr="0087437B">
        <w:t>he UL PC parameter settings (including PLRS, P0, alpha, close</w:t>
      </w:r>
      <w:r w:rsidR="00AB40C9" w:rsidRPr="0087437B">
        <w:t>d</w:t>
      </w:r>
      <w:r w:rsidR="009239EC" w:rsidRPr="0087437B">
        <w:t xml:space="preserve"> loop index) are associated with </w:t>
      </w:r>
      <w:r w:rsidR="002D1C46">
        <w:t>two</w:t>
      </w:r>
      <w:r w:rsidR="009239EC" w:rsidRPr="0087437B">
        <w:t xml:space="preserve"> indicated TCI states</w:t>
      </w:r>
      <w:r w:rsidR="000C4FD1" w:rsidRPr="0087437B">
        <w:t>, respectively</w:t>
      </w:r>
      <w:r>
        <w:t>, t</w:t>
      </w:r>
      <w:r w:rsidRPr="00423E0C">
        <w:t>he PC parameter setting determination depends on the TCI state applied for PUCCH/PUSCH/SRS.</w:t>
      </w:r>
    </w:p>
    <w:p w14:paraId="411DB926" w14:textId="37650352" w:rsidR="009239EC" w:rsidRPr="004A1DE5" w:rsidRDefault="009239EC" w:rsidP="009239EC">
      <w:pPr>
        <w:rPr>
          <w:rFonts w:eastAsiaTheme="minorEastAsia"/>
          <w:lang w:eastAsia="zh-CN"/>
        </w:rPr>
      </w:pPr>
      <w:r w:rsidRPr="004A1DE5">
        <w:rPr>
          <w:rFonts w:eastAsiaTheme="minorEastAsia"/>
          <w:lang w:eastAsia="zh-CN"/>
        </w:rPr>
        <w:t xml:space="preserve">If the PC parameter settings are not configured for the indicated TCI states, default settings should be defined for each channel/RS. For </w:t>
      </w:r>
      <w:r w:rsidR="006B7B10">
        <w:rPr>
          <w:rFonts w:eastAsiaTheme="minorEastAsia"/>
          <w:lang w:eastAsia="zh-CN"/>
        </w:rPr>
        <w:t>M</w:t>
      </w:r>
      <w:r w:rsidR="006B7B10" w:rsidRPr="004A1DE5">
        <w:rPr>
          <w:rFonts w:eastAsiaTheme="minorEastAsia"/>
          <w:lang w:eastAsia="zh-CN"/>
        </w:rPr>
        <w:t>TRP</w:t>
      </w:r>
      <w:r w:rsidRPr="004A1DE5">
        <w:rPr>
          <w:rFonts w:eastAsiaTheme="minorEastAsia"/>
          <w:lang w:eastAsia="zh-CN"/>
        </w:rPr>
        <w:t xml:space="preserve">, it is required that multiple default settings for each channel/RS are configured by RRC in BWP, where each </w:t>
      </w:r>
      <w:r w:rsidR="00DC295E" w:rsidRPr="004A1DE5">
        <w:rPr>
          <w:rFonts w:eastAsiaTheme="minorEastAsia"/>
          <w:lang w:eastAsia="zh-CN"/>
        </w:rPr>
        <w:t xml:space="preserve">default </w:t>
      </w:r>
      <w:r w:rsidRPr="004A1DE5">
        <w:rPr>
          <w:rFonts w:eastAsiaTheme="minorEastAsia"/>
          <w:lang w:eastAsia="zh-CN"/>
        </w:rPr>
        <w:t xml:space="preserve">setting is for a TRP. </w:t>
      </w:r>
      <w:r w:rsidR="00993750">
        <w:rPr>
          <w:rFonts w:eastAsiaTheme="minorEastAsia"/>
          <w:lang w:eastAsia="zh-CN"/>
        </w:rPr>
        <w:t>As another option,</w:t>
      </w:r>
      <w:r w:rsidRPr="004A1DE5">
        <w:rPr>
          <w:rFonts w:eastAsiaTheme="minorEastAsia"/>
          <w:lang w:eastAsia="zh-CN"/>
        </w:rPr>
        <w:t xml:space="preserve"> multiple default settings are indicated by MAC CE from the configured PC parameter setting list. For PUSCH, if the PC parameter setting list is configured by RRC, default settings also can be selected by up to two SRI fields, where each SRI indicates a default setting. </w:t>
      </w:r>
    </w:p>
    <w:p w14:paraId="2C54C165" w14:textId="77777777" w:rsidR="009239EC" w:rsidRPr="004A1DE5" w:rsidRDefault="009239EC" w:rsidP="007E3FF4">
      <w:pPr>
        <w:pStyle w:val="proposal"/>
      </w:pPr>
    </w:p>
    <w:p w14:paraId="4A8C0A52" w14:textId="1577314C" w:rsidR="009239EC" w:rsidRPr="00935DA4" w:rsidRDefault="009239EC" w:rsidP="00376136">
      <w:pPr>
        <w:pStyle w:val="boldbullet2"/>
      </w:pPr>
      <w:r w:rsidRPr="00935DA4">
        <w:t>If the PC parameter settings (including PLRS, P0, alpha, close</w:t>
      </w:r>
      <w:r w:rsidR="00437E3D" w:rsidRPr="00935DA4">
        <w:t>d</w:t>
      </w:r>
      <w:r w:rsidRPr="00935DA4">
        <w:t xml:space="preserve"> loop index) are not associated with the indicated TCI states, default settings for each channel/RS for each TRP can be configured by RRC or indicated by MAC CE from the configured PC parameter setting list.</w:t>
      </w:r>
    </w:p>
    <w:p w14:paraId="7974C254" w14:textId="59B9B683" w:rsidR="009239EC" w:rsidRPr="00935DA4" w:rsidRDefault="009239EC" w:rsidP="00376136">
      <w:pPr>
        <w:pStyle w:val="boldbullet2"/>
      </w:pPr>
      <w:r w:rsidRPr="00935DA4">
        <w:t xml:space="preserve">For PUSCH, default settings also can be selected based on the value of up to </w:t>
      </w:r>
      <w:r w:rsidR="00993750" w:rsidRPr="00935DA4">
        <w:t xml:space="preserve">two </w:t>
      </w:r>
      <w:r w:rsidRPr="00935DA4">
        <w:t>SRI fields.</w:t>
      </w:r>
    </w:p>
    <w:p w14:paraId="0F5008DB" w14:textId="3BEC79FB" w:rsidR="009239EC" w:rsidRPr="004A1DE5" w:rsidRDefault="009239EC" w:rsidP="009239EC">
      <w:pPr>
        <w:overflowPunct w:val="0"/>
        <w:rPr>
          <w:rFonts w:eastAsiaTheme="minorEastAsia"/>
          <w:lang w:eastAsia="zh-CN"/>
        </w:rPr>
      </w:pPr>
      <w:r w:rsidRPr="004A1DE5">
        <w:rPr>
          <w:rFonts w:eastAsiaTheme="minorEastAsia"/>
          <w:lang w:eastAsia="zh-CN"/>
        </w:rPr>
        <w:t xml:space="preserve">In general, </w:t>
      </w:r>
      <w:r w:rsidR="00494A03" w:rsidRPr="004A1DE5">
        <w:rPr>
          <w:rFonts w:eastAsiaTheme="minorEastAsia"/>
          <w:lang w:eastAsia="zh-CN"/>
        </w:rPr>
        <w:t xml:space="preserve">UL </w:t>
      </w:r>
      <w:r w:rsidRPr="004A1DE5">
        <w:rPr>
          <w:rFonts w:eastAsiaTheme="minorEastAsia"/>
          <w:lang w:eastAsia="zh-CN"/>
        </w:rPr>
        <w:t>PC parameter</w:t>
      </w:r>
      <w:r w:rsidR="00494A03" w:rsidRPr="004A1DE5">
        <w:rPr>
          <w:rFonts w:eastAsiaTheme="minorEastAsia"/>
          <w:lang w:eastAsia="zh-CN"/>
        </w:rPr>
        <w:t xml:space="preserve"> settings</w:t>
      </w:r>
      <w:r w:rsidRPr="004A1DE5">
        <w:rPr>
          <w:rFonts w:eastAsiaTheme="minorEastAsia"/>
          <w:lang w:eastAsia="zh-CN"/>
        </w:rPr>
        <w:t xml:space="preserve"> required by </w:t>
      </w:r>
      <w:proofErr w:type="spellStart"/>
      <w:r w:rsidRPr="004A1DE5">
        <w:rPr>
          <w:rFonts w:eastAsiaTheme="minorEastAsia"/>
          <w:lang w:eastAsia="zh-CN"/>
        </w:rPr>
        <w:t>eMBB</w:t>
      </w:r>
      <w:proofErr w:type="spellEnd"/>
      <w:r w:rsidRPr="004A1DE5">
        <w:rPr>
          <w:rFonts w:eastAsiaTheme="minorEastAsia"/>
          <w:lang w:eastAsia="zh-CN"/>
        </w:rPr>
        <w:t xml:space="preserve"> and URLLC are different, a TCI state ID is associated with two settings from different lists for </w:t>
      </w:r>
      <w:proofErr w:type="spellStart"/>
      <w:r w:rsidRPr="004A1DE5">
        <w:rPr>
          <w:rFonts w:eastAsiaTheme="minorEastAsia"/>
          <w:lang w:eastAsia="zh-CN"/>
        </w:rPr>
        <w:t>eMBB</w:t>
      </w:r>
      <w:proofErr w:type="spellEnd"/>
      <w:r w:rsidRPr="004A1DE5">
        <w:rPr>
          <w:rFonts w:eastAsiaTheme="minorEastAsia"/>
          <w:lang w:eastAsia="zh-CN"/>
        </w:rPr>
        <w:t xml:space="preserve"> and URLLC, where the additional setting just includes P0 and other parameters are only configured in one setting. Based on the value of TCI state ID and the open-loop power control parameter set indication field in DCI, PC parameter settings associated with the TCI state ID can be determined and applied for </w:t>
      </w:r>
      <w:r w:rsidR="00DE3C23">
        <w:rPr>
          <w:rFonts w:eastAsiaTheme="minorEastAsia"/>
          <w:lang w:eastAsia="zh-CN"/>
        </w:rPr>
        <w:t xml:space="preserve">PUSCH of a </w:t>
      </w:r>
      <w:r w:rsidRPr="004A1DE5">
        <w:rPr>
          <w:rFonts w:eastAsiaTheme="minorEastAsia"/>
          <w:lang w:eastAsia="zh-CN"/>
        </w:rPr>
        <w:t>specific service. If the PC parameter settings are not associated with the indicated TCI states, P0 or additional P0 in default settings can be determined based on the value of SRI field and OLPC field.</w:t>
      </w:r>
    </w:p>
    <w:p w14:paraId="4E75D690" w14:textId="1D39580A" w:rsidR="009239EC" w:rsidRPr="00DB395D" w:rsidRDefault="009239EC" w:rsidP="007E3FF4">
      <w:pPr>
        <w:pStyle w:val="proposal"/>
      </w:pPr>
      <w:r w:rsidRPr="00DB395D">
        <w:lastRenderedPageBreak/>
        <w:t>UL PC parameter settings from different setting lists including additional P0 list are associated with an UL or joint TCI state for different services.</w:t>
      </w:r>
    </w:p>
    <w:p w14:paraId="19B53DB0" w14:textId="77777777" w:rsidR="009239EC" w:rsidRPr="00883A09" w:rsidRDefault="009239EC" w:rsidP="0076053A">
      <w:pPr>
        <w:pStyle w:val="boldbullet2"/>
      </w:pPr>
      <w:r w:rsidRPr="00883A09">
        <w:t>TCI state ID and OLPC are used to determine PC parameters.</w:t>
      </w:r>
    </w:p>
    <w:p w14:paraId="7B75D2D4" w14:textId="7020AC4E" w:rsidR="009239EC" w:rsidRPr="00DB395D" w:rsidRDefault="009239EC" w:rsidP="007E3FF4">
      <w:pPr>
        <w:pStyle w:val="proposal"/>
      </w:pPr>
      <w:r w:rsidRPr="00DB395D">
        <w:t>If the PC parameter settings are not associated with the indicated TCI states, P0 or additional P0 can be determined based on the value of SRI field and OLPC field.</w:t>
      </w:r>
    </w:p>
    <w:p w14:paraId="4722CCE9" w14:textId="1C81191B" w:rsidR="009239EC" w:rsidRPr="004A1DE5" w:rsidRDefault="009239EC" w:rsidP="009239EC">
      <w:pPr>
        <w:snapToGrid w:val="0"/>
        <w:rPr>
          <w:rFonts w:eastAsiaTheme="minorEastAsia"/>
        </w:rPr>
      </w:pPr>
      <w:r w:rsidRPr="004A1DE5">
        <w:rPr>
          <w:rFonts w:eastAsia="宋体"/>
          <w:szCs w:val="21"/>
        </w:rPr>
        <w:t>On Rel-17 unified TCI framework,</w:t>
      </w:r>
      <w:r w:rsidRPr="004A1DE5">
        <w:rPr>
          <w:rStyle w:val="apple-converted-space"/>
          <w:rFonts w:eastAsia="宋体"/>
          <w:szCs w:val="21"/>
        </w:rPr>
        <w:t> </w:t>
      </w:r>
      <w:r w:rsidRPr="004A1DE5">
        <w:rPr>
          <w:rFonts w:eastAsia="宋体"/>
          <w:szCs w:val="21"/>
        </w:rPr>
        <w:t xml:space="preserve">any SRS resource or resource set that is a valid target signal of a Rel-15/16 spatial relation based on the Rel-15/16 spatial relation rules (on source-target relations) can be configured as a target signal of a Rel-17 UL or, if applicable, joint TCI. However, </w:t>
      </w:r>
      <w:r w:rsidRPr="004A1DE5">
        <w:rPr>
          <w:rFonts w:eastAsiaTheme="minorEastAsia"/>
          <w:lang w:eastAsia="zh-CN"/>
        </w:rPr>
        <w:t xml:space="preserve">when one SRS resource set is configured for </w:t>
      </w:r>
      <w:r w:rsidR="00BB5AA7">
        <w:rPr>
          <w:rFonts w:eastAsiaTheme="minorEastAsia"/>
          <w:lang w:eastAsia="zh-CN"/>
        </w:rPr>
        <w:t>M</w:t>
      </w:r>
      <w:r w:rsidRPr="004A1DE5">
        <w:rPr>
          <w:rFonts w:eastAsiaTheme="minorEastAsia"/>
          <w:lang w:eastAsia="zh-CN"/>
        </w:rPr>
        <w:t xml:space="preserve">-DCI based </w:t>
      </w:r>
      <w:r w:rsidR="00BB5AA7">
        <w:rPr>
          <w:rFonts w:eastAsiaTheme="minorEastAsia"/>
          <w:lang w:eastAsia="zh-CN"/>
        </w:rPr>
        <w:t>M</w:t>
      </w:r>
      <w:r w:rsidRPr="004A1DE5">
        <w:rPr>
          <w:rFonts w:eastAsiaTheme="minorEastAsia"/>
          <w:lang w:eastAsia="zh-CN"/>
        </w:rPr>
        <w:t xml:space="preserve">TRP case, if each SRS resource </w:t>
      </w:r>
      <w:r w:rsidR="00CF4328">
        <w:rPr>
          <w:rFonts w:eastAsiaTheme="minorEastAsia"/>
          <w:lang w:eastAsia="zh-CN"/>
        </w:rPr>
        <w:t>is</w:t>
      </w:r>
      <w:r w:rsidRPr="004A1DE5">
        <w:rPr>
          <w:rFonts w:eastAsiaTheme="minorEastAsia"/>
          <w:lang w:eastAsia="zh-CN"/>
        </w:rPr>
        <w:t xml:space="preserve"> associated with a </w:t>
      </w:r>
      <w:proofErr w:type="spellStart"/>
      <w:r w:rsidRPr="004A1DE5">
        <w:rPr>
          <w:rFonts w:eastAsiaTheme="minorEastAsia"/>
          <w:i/>
          <w:lang w:eastAsia="zh-CN"/>
        </w:rPr>
        <w:t>coresetPoolIndex</w:t>
      </w:r>
      <w:proofErr w:type="spellEnd"/>
      <w:r w:rsidRPr="004A1DE5">
        <w:rPr>
          <w:rFonts w:eastAsiaTheme="minorEastAsia"/>
          <w:lang w:eastAsia="zh-CN"/>
        </w:rPr>
        <w:t xml:space="preserve"> and applies the indicated TCI state associated with this </w:t>
      </w:r>
      <w:proofErr w:type="spellStart"/>
      <w:r w:rsidRPr="004A1DE5">
        <w:rPr>
          <w:rFonts w:eastAsiaTheme="minorEastAsia"/>
          <w:i/>
          <w:lang w:eastAsia="zh-CN"/>
        </w:rPr>
        <w:t>coresetPoolIndex</w:t>
      </w:r>
      <w:proofErr w:type="spellEnd"/>
      <w:r w:rsidRPr="004A1DE5">
        <w:rPr>
          <w:rFonts w:eastAsiaTheme="minorEastAsia"/>
          <w:lang w:eastAsia="zh-CN"/>
        </w:rPr>
        <w:t xml:space="preserve"> value from multiple indicated TCI states</w:t>
      </w:r>
      <w:r w:rsidR="00B448C6" w:rsidRPr="004A1DE5">
        <w:rPr>
          <w:rFonts w:eastAsiaTheme="minorEastAsia"/>
          <w:lang w:eastAsia="zh-CN"/>
        </w:rPr>
        <w:t>, i</w:t>
      </w:r>
      <w:r w:rsidRPr="004A1DE5">
        <w:rPr>
          <w:rFonts w:eastAsiaTheme="minorEastAsia"/>
        </w:rPr>
        <w:t xml:space="preserve">t needs to be clarified whether the UL PC parameters for all SRS resource in the set are allowed to be different. </w:t>
      </w:r>
      <w:r w:rsidR="00B45F4F">
        <w:rPr>
          <w:rFonts w:eastAsiaTheme="minorEastAsia"/>
        </w:rPr>
        <w:t>If two</w:t>
      </w:r>
      <w:r w:rsidRPr="004A1DE5">
        <w:rPr>
          <w:rFonts w:eastAsiaTheme="minorEastAsia"/>
        </w:rPr>
        <w:t xml:space="preserve"> SRS resource sets </w:t>
      </w:r>
      <w:r w:rsidR="00B45F4F">
        <w:rPr>
          <w:rFonts w:eastAsiaTheme="minorEastAsia"/>
        </w:rPr>
        <w:t>are</w:t>
      </w:r>
      <w:r w:rsidRPr="004A1DE5">
        <w:rPr>
          <w:rFonts w:eastAsiaTheme="minorEastAsia"/>
        </w:rPr>
        <w:t xml:space="preserve"> configured</w:t>
      </w:r>
      <w:r w:rsidR="00CD2D9B" w:rsidRPr="004A1DE5">
        <w:rPr>
          <w:rFonts w:eastAsiaTheme="minorEastAsia"/>
        </w:rPr>
        <w:t xml:space="preserve">, </w:t>
      </w:r>
      <w:r w:rsidRPr="004A1DE5">
        <w:rPr>
          <w:rFonts w:eastAsiaTheme="minorEastAsia"/>
        </w:rPr>
        <w:t>each SRS resource set</w:t>
      </w:r>
      <w:r w:rsidR="00CF4328">
        <w:rPr>
          <w:rFonts w:eastAsiaTheme="minorEastAsia"/>
        </w:rPr>
        <w:t xml:space="preserve"> is</w:t>
      </w:r>
      <w:r w:rsidRPr="004A1DE5">
        <w:rPr>
          <w:rFonts w:eastAsiaTheme="minorEastAsia"/>
        </w:rPr>
        <w:t xml:space="preserve"> associated with a </w:t>
      </w:r>
      <w:proofErr w:type="spellStart"/>
      <w:r w:rsidRPr="004A1DE5">
        <w:rPr>
          <w:rFonts w:eastAsiaTheme="minorEastAsia"/>
          <w:i/>
          <w:lang w:eastAsia="zh-CN"/>
        </w:rPr>
        <w:t>coresetPoolIndex</w:t>
      </w:r>
      <w:proofErr w:type="spellEnd"/>
      <w:r w:rsidR="00DE74B1" w:rsidRPr="004A1DE5">
        <w:rPr>
          <w:rFonts w:eastAsiaTheme="minorEastAsia"/>
          <w:lang w:eastAsia="zh-CN"/>
        </w:rPr>
        <w:t xml:space="preserve">, </w:t>
      </w:r>
      <w:r w:rsidRPr="004A1DE5">
        <w:rPr>
          <w:rFonts w:eastAsiaTheme="minorEastAsia"/>
          <w:lang w:eastAsia="zh-CN"/>
        </w:rPr>
        <w:t>all SRS resource</w:t>
      </w:r>
      <w:r w:rsidR="005E7DA2">
        <w:rPr>
          <w:rFonts w:eastAsiaTheme="minorEastAsia"/>
          <w:lang w:eastAsia="zh-CN"/>
        </w:rPr>
        <w:t>s</w:t>
      </w:r>
      <w:r w:rsidRPr="004A1DE5">
        <w:rPr>
          <w:rFonts w:eastAsiaTheme="minorEastAsia"/>
          <w:lang w:eastAsia="zh-CN"/>
        </w:rPr>
        <w:t xml:space="preserve"> in a set apply </w:t>
      </w:r>
      <w:r w:rsidR="005E7DA2" w:rsidRPr="004A1DE5">
        <w:rPr>
          <w:rFonts w:eastAsiaTheme="minorEastAsia"/>
          <w:lang w:eastAsia="zh-CN"/>
        </w:rPr>
        <w:t xml:space="preserve">the </w:t>
      </w:r>
      <w:r w:rsidR="005E7DA2" w:rsidRPr="004A1DE5">
        <w:rPr>
          <w:rFonts w:eastAsiaTheme="minorEastAsia"/>
        </w:rPr>
        <w:t>UL PC parameters</w:t>
      </w:r>
      <w:r w:rsidR="005E7DA2" w:rsidRPr="004A1DE5">
        <w:rPr>
          <w:rFonts w:eastAsiaTheme="minorEastAsia"/>
          <w:lang w:eastAsia="zh-CN"/>
        </w:rPr>
        <w:t xml:space="preserve"> </w:t>
      </w:r>
      <w:r w:rsidR="005E7DA2">
        <w:rPr>
          <w:rFonts w:eastAsiaTheme="minorEastAsia"/>
          <w:lang w:eastAsia="zh-CN"/>
        </w:rPr>
        <w:t xml:space="preserve">associated with </w:t>
      </w:r>
      <w:r w:rsidRPr="004A1DE5">
        <w:rPr>
          <w:rFonts w:eastAsiaTheme="minorEastAsia"/>
          <w:lang w:eastAsia="zh-CN"/>
        </w:rPr>
        <w:t xml:space="preserve">the </w:t>
      </w:r>
      <w:r w:rsidR="005E7DA2">
        <w:rPr>
          <w:rFonts w:eastAsiaTheme="minorEastAsia"/>
          <w:lang w:eastAsia="zh-CN"/>
        </w:rPr>
        <w:t xml:space="preserve">UL or joint </w:t>
      </w:r>
      <w:r w:rsidRPr="004A1DE5">
        <w:rPr>
          <w:rFonts w:eastAsiaTheme="minorEastAsia"/>
          <w:lang w:eastAsia="zh-CN"/>
        </w:rPr>
        <w:t xml:space="preserve">TCI state corresponding to the </w:t>
      </w:r>
      <w:proofErr w:type="spellStart"/>
      <w:r w:rsidRPr="004A1DE5">
        <w:rPr>
          <w:rFonts w:eastAsiaTheme="minorEastAsia"/>
          <w:i/>
          <w:lang w:eastAsia="zh-CN"/>
        </w:rPr>
        <w:t>coresetPoolIndex</w:t>
      </w:r>
      <w:proofErr w:type="spellEnd"/>
      <w:r w:rsidRPr="004A1DE5">
        <w:rPr>
          <w:rFonts w:eastAsiaTheme="minorEastAsia"/>
          <w:lang w:eastAsia="zh-CN"/>
        </w:rPr>
        <w:t xml:space="preserve"> </w:t>
      </w:r>
      <w:r w:rsidR="00DE74B1" w:rsidRPr="004A1DE5">
        <w:rPr>
          <w:rFonts w:eastAsiaTheme="minorEastAsia"/>
          <w:lang w:eastAsia="zh-CN"/>
        </w:rPr>
        <w:t xml:space="preserve">with the </w:t>
      </w:r>
      <w:r w:rsidR="005E7DA2">
        <w:rPr>
          <w:rFonts w:eastAsiaTheme="minorEastAsia"/>
          <w:lang w:eastAsia="zh-CN"/>
        </w:rPr>
        <w:t xml:space="preserve">SRS resource </w:t>
      </w:r>
      <w:r w:rsidR="00DE74B1" w:rsidRPr="004A1DE5">
        <w:rPr>
          <w:rFonts w:eastAsiaTheme="minorEastAsia"/>
          <w:lang w:eastAsia="zh-CN"/>
        </w:rPr>
        <w:t>set</w:t>
      </w:r>
      <w:r w:rsidRPr="004A1DE5">
        <w:rPr>
          <w:rFonts w:eastAsiaTheme="minorEastAsia"/>
          <w:lang w:eastAsia="zh-CN"/>
        </w:rPr>
        <w:t>.</w:t>
      </w:r>
    </w:p>
    <w:p w14:paraId="1D1BDFD0" w14:textId="77777777" w:rsidR="009239EC" w:rsidRPr="004A1DE5" w:rsidRDefault="009239EC" w:rsidP="007E3FF4">
      <w:pPr>
        <w:pStyle w:val="proposal"/>
      </w:pPr>
    </w:p>
    <w:p w14:paraId="5165E7E2" w14:textId="061358C9" w:rsidR="009239EC" w:rsidRPr="000C4CE2" w:rsidRDefault="009239EC" w:rsidP="00376136">
      <w:pPr>
        <w:pStyle w:val="boldbullet2"/>
      </w:pPr>
      <w:r w:rsidRPr="000C4CE2">
        <w:t xml:space="preserve">When one SRS resource set is configured for </w:t>
      </w:r>
      <w:r w:rsidR="00BB5AA7">
        <w:t>M</w:t>
      </w:r>
      <w:r w:rsidRPr="000C4CE2">
        <w:t xml:space="preserve">-DCI based </w:t>
      </w:r>
      <w:r w:rsidR="00BB5AA7">
        <w:t>M</w:t>
      </w:r>
      <w:r w:rsidRPr="000C4CE2">
        <w:t>TRP, clarify whether the UL PC parameters for all SRS resource</w:t>
      </w:r>
      <w:r w:rsidR="00DE74B1" w:rsidRPr="000C4CE2">
        <w:t>s</w:t>
      </w:r>
      <w:r w:rsidRPr="000C4CE2">
        <w:t xml:space="preserve"> in the set are allowed to be different.</w:t>
      </w:r>
    </w:p>
    <w:p w14:paraId="5E3B3272" w14:textId="5F2287A1" w:rsidR="00FA7D7D" w:rsidRPr="004A1DE5" w:rsidRDefault="005E7DA2" w:rsidP="00376136">
      <w:pPr>
        <w:pStyle w:val="boldbullet2"/>
      </w:pPr>
      <w:r w:rsidRPr="003F797E">
        <w:t>When t</w:t>
      </w:r>
      <w:r w:rsidRPr="005E7DA2">
        <w:t>wo</w:t>
      </w:r>
      <w:r w:rsidRPr="003F797E">
        <w:t xml:space="preserve"> </w:t>
      </w:r>
      <w:r w:rsidRPr="005E7DA2">
        <w:t xml:space="preserve">SRS resource sets </w:t>
      </w:r>
      <w:r w:rsidR="00A81BAF">
        <w:t>are</w:t>
      </w:r>
      <w:r w:rsidRPr="005E7DA2">
        <w:t xml:space="preserve"> configured, each SRS resource set </w:t>
      </w:r>
      <w:r w:rsidR="00F72017">
        <w:t xml:space="preserve">is </w:t>
      </w:r>
      <w:r w:rsidRPr="005E7DA2">
        <w:t xml:space="preserve">associated with a </w:t>
      </w:r>
      <w:proofErr w:type="spellStart"/>
      <w:r w:rsidRPr="00645AE3">
        <w:rPr>
          <w:i/>
        </w:rPr>
        <w:t>coresetPoolIndex</w:t>
      </w:r>
      <w:proofErr w:type="spellEnd"/>
      <w:r w:rsidRPr="003F797E">
        <w:t>,</w:t>
      </w:r>
      <w:r>
        <w:t xml:space="preserve"> a</w:t>
      </w:r>
      <w:r w:rsidRPr="005E7DA2">
        <w:t xml:space="preserve">ll SRS resources in a set apply the UL PC parameters associated with the UL or joint TCI state corresponding to the </w:t>
      </w:r>
      <w:proofErr w:type="spellStart"/>
      <w:r w:rsidRPr="00645AE3">
        <w:rPr>
          <w:i/>
        </w:rPr>
        <w:t>coresetPoolIndex</w:t>
      </w:r>
      <w:proofErr w:type="spellEnd"/>
      <w:r w:rsidRPr="005E7DA2">
        <w:t xml:space="preserve"> with the SRS resource set.</w:t>
      </w:r>
    </w:p>
    <w:p w14:paraId="679EAC32" w14:textId="3BCFC55A" w:rsidR="009239EC" w:rsidRPr="004A1DE5" w:rsidRDefault="009239EC" w:rsidP="00FA7D7D">
      <w:pPr>
        <w:pStyle w:val="title2"/>
      </w:pPr>
      <w:r w:rsidRPr="004A1DE5">
        <w:t xml:space="preserve">CA case with common TCI state update for </w:t>
      </w:r>
      <w:r w:rsidR="00D67711">
        <w:t xml:space="preserve">Rel-16/17 </w:t>
      </w:r>
      <w:r w:rsidR="006B7B10">
        <w:rPr>
          <w:rFonts w:eastAsiaTheme="minorEastAsia"/>
        </w:rPr>
        <w:t>M</w:t>
      </w:r>
      <w:r w:rsidR="006B7B10" w:rsidRPr="004A1DE5">
        <w:rPr>
          <w:rFonts w:eastAsiaTheme="minorEastAsia"/>
        </w:rPr>
        <w:t>TRP</w:t>
      </w:r>
    </w:p>
    <w:p w14:paraId="4D40E59C" w14:textId="03ED2C2E" w:rsidR="009239EC" w:rsidRPr="004A1DE5" w:rsidRDefault="009239EC" w:rsidP="009239EC">
      <w:pPr>
        <w:rPr>
          <w:szCs w:val="20"/>
          <w:lang w:eastAsia="zh-TW"/>
        </w:rPr>
      </w:pPr>
      <w:r w:rsidRPr="004A1DE5">
        <w:rPr>
          <w:rFonts w:eastAsiaTheme="minorEastAsia"/>
          <w:szCs w:val="20"/>
          <w:lang w:eastAsia="zh-CN"/>
        </w:rPr>
        <w:t xml:space="preserve">In Rel-17 unified TCI framework, common TCI state ID update and activation is supported to </w:t>
      </w:r>
      <w:r w:rsidRPr="004A1DE5">
        <w:rPr>
          <w:szCs w:val="20"/>
        </w:rPr>
        <w:t xml:space="preserve">provide common QCL information and/or common UL </w:t>
      </w:r>
      <w:r w:rsidR="00F30522" w:rsidRPr="004A1DE5">
        <w:rPr>
          <w:szCs w:val="20"/>
        </w:rPr>
        <w:t>T</w:t>
      </w:r>
      <w:r w:rsidR="00F30522">
        <w:rPr>
          <w:szCs w:val="20"/>
        </w:rPr>
        <w:t>X</w:t>
      </w:r>
      <w:r w:rsidR="00F30522" w:rsidRPr="004A1DE5">
        <w:rPr>
          <w:szCs w:val="20"/>
        </w:rPr>
        <w:t xml:space="preserve"> </w:t>
      </w:r>
      <w:r w:rsidRPr="004A1DE5">
        <w:rPr>
          <w:szCs w:val="20"/>
        </w:rPr>
        <w:t>spatial filter across a set of configured CC</w:t>
      </w:r>
      <w:r w:rsidR="00F30522">
        <w:rPr>
          <w:szCs w:val="20"/>
        </w:rPr>
        <w:t>s</w:t>
      </w:r>
      <w:r w:rsidRPr="004A1DE5">
        <w:rPr>
          <w:szCs w:val="20"/>
        </w:rPr>
        <w:t xml:space="preserve">. The unified TCI state pool can be configured for each BWP/CC or in reference BWP/CC, where the BWPs/CCs without RRC-configured TCI state pool will apply the TCI state pool </w:t>
      </w:r>
      <w:r w:rsidR="00B770E7" w:rsidRPr="004A1DE5">
        <w:rPr>
          <w:szCs w:val="20"/>
        </w:rPr>
        <w:t>in</w:t>
      </w:r>
      <w:r w:rsidRPr="004A1DE5">
        <w:rPr>
          <w:szCs w:val="20"/>
        </w:rPr>
        <w:t xml:space="preserve"> a </w:t>
      </w:r>
      <w:r w:rsidRPr="004A1DE5">
        <w:rPr>
          <w:color w:val="000000" w:themeColor="text1"/>
          <w:szCs w:val="20"/>
        </w:rPr>
        <w:t>reference BWP of a reference CC.</w:t>
      </w:r>
      <w:r w:rsidRPr="004A1DE5">
        <w:rPr>
          <w:szCs w:val="20"/>
          <w:shd w:val="clear" w:color="auto" w:fill="FFFFFF"/>
        </w:rPr>
        <w:t xml:space="preserve"> The source RS providing QCL Type-D information and UL </w:t>
      </w:r>
      <w:r w:rsidR="00F30522" w:rsidRPr="004A1DE5">
        <w:rPr>
          <w:szCs w:val="20"/>
          <w:shd w:val="clear" w:color="auto" w:fill="FFFFFF"/>
        </w:rPr>
        <w:t>T</w:t>
      </w:r>
      <w:r w:rsidR="00F30522">
        <w:rPr>
          <w:szCs w:val="20"/>
          <w:shd w:val="clear" w:color="auto" w:fill="FFFFFF"/>
        </w:rPr>
        <w:t>X</w:t>
      </w:r>
      <w:r w:rsidR="00F30522" w:rsidRPr="004A1DE5">
        <w:rPr>
          <w:szCs w:val="20"/>
          <w:shd w:val="clear" w:color="auto" w:fill="FFFFFF"/>
        </w:rPr>
        <w:t xml:space="preserve"> </w:t>
      </w:r>
      <w:r w:rsidRPr="004A1DE5">
        <w:rPr>
          <w:szCs w:val="20"/>
          <w:shd w:val="clear" w:color="auto" w:fill="FFFFFF"/>
        </w:rPr>
        <w:t xml:space="preserve">spatial filter can be one source RS across CCs or per CC, where the CC-specific source RSs are </w:t>
      </w:r>
      <w:r w:rsidRPr="004A1DE5">
        <w:rPr>
          <w:szCs w:val="20"/>
        </w:rPr>
        <w:t>further associated with a same QCL-</w:t>
      </w:r>
      <w:proofErr w:type="spellStart"/>
      <w:r w:rsidRPr="004A1DE5">
        <w:rPr>
          <w:szCs w:val="20"/>
        </w:rPr>
        <w:t>TypeD</w:t>
      </w:r>
      <w:proofErr w:type="spellEnd"/>
      <w:r w:rsidRPr="004A1DE5">
        <w:rPr>
          <w:szCs w:val="20"/>
        </w:rPr>
        <w:t xml:space="preserve"> RS. For the beam application time </w:t>
      </w:r>
      <w:r w:rsidR="00B770E7" w:rsidRPr="004A1DE5">
        <w:rPr>
          <w:szCs w:val="20"/>
        </w:rPr>
        <w:t xml:space="preserve">in </w:t>
      </w:r>
      <w:r w:rsidRPr="004A1DE5">
        <w:rPr>
          <w:szCs w:val="20"/>
        </w:rPr>
        <w:t xml:space="preserve">CA case, </w:t>
      </w:r>
      <w:r w:rsidRPr="004A1DE5">
        <w:rPr>
          <w:szCs w:val="20"/>
          <w:lang w:eastAsia="zh-TW"/>
        </w:rPr>
        <w:t xml:space="preserve">the first slot and </w:t>
      </w:r>
      <w:r w:rsidR="00F30522" w:rsidRPr="00F72017">
        <w:rPr>
          <w:i/>
          <w:szCs w:val="20"/>
          <w:lang w:eastAsia="zh-TW"/>
        </w:rPr>
        <w:t>BeamAppTime_r17</w:t>
      </w:r>
      <w:r w:rsidR="00F30522">
        <w:rPr>
          <w:szCs w:val="20"/>
          <w:lang w:eastAsia="zh-TW"/>
        </w:rPr>
        <w:t xml:space="preserve"> </w:t>
      </w:r>
      <w:r w:rsidRPr="004A1DE5">
        <w:rPr>
          <w:szCs w:val="20"/>
          <w:lang w:eastAsia="zh-TW"/>
        </w:rPr>
        <w:t xml:space="preserve">symbols are both determined on the carrier with the smallest SCS among the carrier(s) applying the beam indication. </w:t>
      </w:r>
    </w:p>
    <w:p w14:paraId="5B1E6AE6" w14:textId="7B5B7F8F" w:rsidR="000671FB" w:rsidRPr="004A1DE5" w:rsidRDefault="00F30522" w:rsidP="00162F10">
      <w:pPr>
        <w:pStyle w:val="title3"/>
      </w:pPr>
      <w:r w:rsidRPr="00F30522">
        <w:t>Common</w:t>
      </w:r>
      <w:r>
        <w:t xml:space="preserve"> </w:t>
      </w:r>
      <w:r w:rsidRPr="00F30522">
        <w:t xml:space="preserve">TCI state update </w:t>
      </w:r>
      <w:r>
        <w:t>f</w:t>
      </w:r>
      <w:r w:rsidRPr="004A1DE5">
        <w:t xml:space="preserve">or </w:t>
      </w:r>
      <w:r w:rsidR="00BB5AA7">
        <w:t>M</w:t>
      </w:r>
      <w:r w:rsidR="000671FB" w:rsidRPr="004A1DE5">
        <w:t xml:space="preserve">-DCI based </w:t>
      </w:r>
      <w:r w:rsidR="00BB5AA7">
        <w:t>M</w:t>
      </w:r>
      <w:r w:rsidR="000671FB" w:rsidRPr="004A1DE5">
        <w:t>TRP</w:t>
      </w:r>
    </w:p>
    <w:p w14:paraId="4DB57DA5" w14:textId="3BA26AE4" w:rsidR="009239EC" w:rsidRPr="004A1DE5" w:rsidRDefault="00B31070" w:rsidP="009239EC">
      <w:pPr>
        <w:rPr>
          <w:szCs w:val="20"/>
        </w:rPr>
      </w:pPr>
      <w:r>
        <w:rPr>
          <w:rFonts w:eastAsiaTheme="minorEastAsia"/>
          <w:szCs w:val="20"/>
          <w:lang w:eastAsia="zh-CN"/>
        </w:rPr>
        <w:t xml:space="preserve">Multiple CCs </w:t>
      </w:r>
      <w:r w:rsidR="00654E21">
        <w:rPr>
          <w:rFonts w:eastAsiaTheme="minorEastAsia"/>
          <w:szCs w:val="20"/>
          <w:lang w:eastAsia="zh-CN"/>
        </w:rPr>
        <w:t xml:space="preserve">supporting </w:t>
      </w:r>
      <w:r w:rsidR="00BB5AA7">
        <w:rPr>
          <w:rFonts w:eastAsiaTheme="minorEastAsia"/>
          <w:szCs w:val="20"/>
          <w:lang w:eastAsia="zh-CN"/>
        </w:rPr>
        <w:t>M</w:t>
      </w:r>
      <w:r w:rsidR="00654E21">
        <w:rPr>
          <w:rFonts w:eastAsiaTheme="minorEastAsia"/>
          <w:szCs w:val="20"/>
          <w:lang w:eastAsia="zh-CN"/>
        </w:rPr>
        <w:t xml:space="preserve">-DCI based </w:t>
      </w:r>
      <w:r w:rsidR="00BB5AA7">
        <w:rPr>
          <w:rFonts w:eastAsiaTheme="minorEastAsia"/>
          <w:szCs w:val="20"/>
          <w:lang w:eastAsia="zh-CN"/>
        </w:rPr>
        <w:t>M</w:t>
      </w:r>
      <w:r w:rsidR="00654E21">
        <w:rPr>
          <w:rFonts w:eastAsiaTheme="minorEastAsia"/>
          <w:szCs w:val="20"/>
          <w:lang w:eastAsia="zh-CN"/>
        </w:rPr>
        <w:t xml:space="preserve">TRP </w:t>
      </w:r>
      <w:r>
        <w:rPr>
          <w:rFonts w:eastAsiaTheme="minorEastAsia"/>
          <w:szCs w:val="20"/>
          <w:lang w:eastAsia="zh-CN"/>
        </w:rPr>
        <w:t>can contain CORESETs associated with s</w:t>
      </w:r>
      <w:r w:rsidRPr="004A1DE5">
        <w:rPr>
          <w:rFonts w:eastAsiaTheme="minorEastAsia"/>
          <w:szCs w:val="20"/>
          <w:lang w:eastAsia="zh-CN"/>
        </w:rPr>
        <w:t>ame</w:t>
      </w:r>
      <w:r w:rsidRPr="004A1DE5">
        <w:rPr>
          <w:rFonts w:eastAsiaTheme="minorEastAsia"/>
          <w:i/>
          <w:szCs w:val="20"/>
          <w:lang w:eastAsia="zh-CN"/>
        </w:rPr>
        <w:t xml:space="preserve"> </w:t>
      </w:r>
      <w:proofErr w:type="spellStart"/>
      <w:r w:rsidRPr="004A1DE5">
        <w:rPr>
          <w:rFonts w:eastAsiaTheme="minorEastAsia"/>
          <w:i/>
          <w:szCs w:val="20"/>
          <w:lang w:eastAsia="zh-CN"/>
        </w:rPr>
        <w:t>coresetPoolIndex</w:t>
      </w:r>
      <w:proofErr w:type="spellEnd"/>
      <w:r w:rsidRPr="004A1DE5">
        <w:rPr>
          <w:rFonts w:eastAsiaTheme="minorEastAsia"/>
          <w:szCs w:val="20"/>
          <w:lang w:eastAsia="zh-CN"/>
        </w:rPr>
        <w:t xml:space="preserve"> values</w:t>
      </w:r>
      <w:r w:rsidR="00654E21">
        <w:rPr>
          <w:rFonts w:eastAsiaTheme="minorEastAsia"/>
          <w:szCs w:val="20"/>
          <w:lang w:eastAsia="zh-CN"/>
        </w:rPr>
        <w:t xml:space="preserve"> in Rel-16/17.</w:t>
      </w:r>
      <w:r w:rsidRPr="004A1DE5">
        <w:rPr>
          <w:rFonts w:eastAsiaTheme="minorEastAsia"/>
          <w:szCs w:val="20"/>
          <w:lang w:eastAsia="zh-CN"/>
        </w:rPr>
        <w:t xml:space="preserve"> </w:t>
      </w:r>
      <w:r w:rsidR="009239EC" w:rsidRPr="004A1DE5">
        <w:rPr>
          <w:rFonts w:eastAsiaTheme="minorEastAsia"/>
          <w:szCs w:val="20"/>
          <w:lang w:eastAsia="zh-CN"/>
        </w:rPr>
        <w:t xml:space="preserve">In Rel-18, common TCI state update </w:t>
      </w:r>
      <w:r w:rsidR="00654E21">
        <w:rPr>
          <w:rFonts w:eastAsiaTheme="minorEastAsia"/>
          <w:szCs w:val="20"/>
          <w:lang w:eastAsia="zh-CN"/>
        </w:rPr>
        <w:t>for a TRP across multiple CCs can also</w:t>
      </w:r>
      <w:r w:rsidR="009239EC" w:rsidRPr="004A1DE5">
        <w:rPr>
          <w:rFonts w:eastAsiaTheme="minorEastAsia"/>
          <w:szCs w:val="20"/>
          <w:lang w:eastAsia="zh-CN"/>
        </w:rPr>
        <w:t xml:space="preserve"> be supported. </w:t>
      </w:r>
      <w:r w:rsidR="009239EC" w:rsidRPr="004A1DE5">
        <w:rPr>
          <w:szCs w:val="20"/>
        </w:rPr>
        <w:t xml:space="preserve">For example, </w:t>
      </w:r>
      <w:r w:rsidR="003F797E">
        <w:rPr>
          <w:szCs w:val="20"/>
        </w:rPr>
        <w:t xml:space="preserve">a </w:t>
      </w:r>
      <w:r w:rsidR="009239EC" w:rsidRPr="004A1DE5">
        <w:rPr>
          <w:szCs w:val="20"/>
        </w:rPr>
        <w:t>first CC group</w:t>
      </w:r>
      <w:r w:rsidR="009B03F0" w:rsidRPr="004A1DE5">
        <w:rPr>
          <w:szCs w:val="20"/>
        </w:rPr>
        <w:t xml:space="preserve"> in a CC list</w:t>
      </w:r>
      <w:r w:rsidR="009239EC" w:rsidRPr="004A1DE5">
        <w:rPr>
          <w:szCs w:val="20"/>
        </w:rPr>
        <w:t xml:space="preserve"> include</w:t>
      </w:r>
      <w:r w:rsidR="00596465" w:rsidRPr="004A1DE5">
        <w:rPr>
          <w:szCs w:val="20"/>
        </w:rPr>
        <w:t>s</w:t>
      </w:r>
      <w:r w:rsidR="009239EC" w:rsidRPr="004A1DE5">
        <w:rPr>
          <w:szCs w:val="20"/>
        </w:rPr>
        <w:t xml:space="preserve"> the CCs with </w:t>
      </w:r>
      <w:proofErr w:type="spellStart"/>
      <w:r w:rsidR="009239EC" w:rsidRPr="004A1DE5">
        <w:rPr>
          <w:rFonts w:eastAsiaTheme="minorEastAsia"/>
          <w:i/>
          <w:szCs w:val="20"/>
          <w:lang w:eastAsia="zh-CN"/>
        </w:rPr>
        <w:t>coresetPoolIndex</w:t>
      </w:r>
      <w:proofErr w:type="spellEnd"/>
      <w:r w:rsidR="009239EC" w:rsidRPr="004A1DE5">
        <w:rPr>
          <w:rFonts w:eastAsiaTheme="minorEastAsia"/>
          <w:szCs w:val="20"/>
          <w:lang w:eastAsia="zh-CN"/>
        </w:rPr>
        <w:t xml:space="preserve"> 0, while </w:t>
      </w:r>
      <w:r w:rsidR="003F797E">
        <w:rPr>
          <w:rFonts w:eastAsiaTheme="minorEastAsia"/>
          <w:szCs w:val="20"/>
          <w:lang w:eastAsia="zh-CN"/>
        </w:rPr>
        <w:t xml:space="preserve">a </w:t>
      </w:r>
      <w:r w:rsidR="009239EC" w:rsidRPr="004A1DE5">
        <w:rPr>
          <w:rFonts w:eastAsiaTheme="minorEastAsia"/>
          <w:szCs w:val="20"/>
          <w:lang w:eastAsia="zh-CN"/>
        </w:rPr>
        <w:t>second CC group</w:t>
      </w:r>
      <w:r w:rsidR="00596465" w:rsidRPr="004A1DE5">
        <w:rPr>
          <w:rFonts w:eastAsiaTheme="minorEastAsia"/>
          <w:szCs w:val="20"/>
          <w:lang w:eastAsia="zh-CN"/>
        </w:rPr>
        <w:t xml:space="preserve"> in the CC list</w:t>
      </w:r>
      <w:r w:rsidR="009239EC" w:rsidRPr="004A1DE5">
        <w:rPr>
          <w:rFonts w:eastAsiaTheme="minorEastAsia"/>
          <w:szCs w:val="20"/>
          <w:lang w:eastAsia="zh-CN"/>
        </w:rPr>
        <w:t xml:space="preserve"> include</w:t>
      </w:r>
      <w:r w:rsidR="00596465" w:rsidRPr="004A1DE5">
        <w:rPr>
          <w:rFonts w:eastAsiaTheme="minorEastAsia"/>
          <w:szCs w:val="20"/>
          <w:lang w:eastAsia="zh-CN"/>
        </w:rPr>
        <w:t>s</w:t>
      </w:r>
      <w:r w:rsidR="009239EC" w:rsidRPr="004A1DE5">
        <w:rPr>
          <w:rFonts w:eastAsiaTheme="minorEastAsia"/>
          <w:szCs w:val="20"/>
          <w:lang w:eastAsia="zh-CN"/>
        </w:rPr>
        <w:t xml:space="preserve"> the CCs with </w:t>
      </w:r>
      <w:proofErr w:type="spellStart"/>
      <w:r w:rsidR="009239EC" w:rsidRPr="004A1DE5">
        <w:rPr>
          <w:rFonts w:eastAsiaTheme="minorEastAsia"/>
          <w:i/>
          <w:szCs w:val="20"/>
          <w:lang w:eastAsia="zh-CN"/>
        </w:rPr>
        <w:t>coresetPoolIndex</w:t>
      </w:r>
      <w:proofErr w:type="spellEnd"/>
      <w:r w:rsidR="009239EC" w:rsidRPr="004A1DE5">
        <w:rPr>
          <w:rFonts w:eastAsiaTheme="minorEastAsia"/>
          <w:szCs w:val="20"/>
          <w:lang w:eastAsia="zh-CN"/>
        </w:rPr>
        <w:t xml:space="preserve"> 1, where </w:t>
      </w:r>
      <w:r w:rsidR="003F797E">
        <w:rPr>
          <w:rFonts w:eastAsiaTheme="minorEastAsia"/>
          <w:szCs w:val="20"/>
          <w:lang w:eastAsia="zh-CN"/>
        </w:rPr>
        <w:t>some</w:t>
      </w:r>
      <w:r w:rsidR="009239EC" w:rsidRPr="004A1DE5">
        <w:rPr>
          <w:rFonts w:eastAsiaTheme="minorEastAsia"/>
          <w:szCs w:val="20"/>
          <w:lang w:eastAsia="zh-CN"/>
        </w:rPr>
        <w:t xml:space="preserve"> CC</w:t>
      </w:r>
      <w:r w:rsidR="003F797E">
        <w:rPr>
          <w:rFonts w:eastAsiaTheme="minorEastAsia"/>
          <w:szCs w:val="20"/>
          <w:lang w:eastAsia="zh-CN"/>
        </w:rPr>
        <w:t>s</w:t>
      </w:r>
      <w:r w:rsidR="009239EC" w:rsidRPr="004A1DE5">
        <w:rPr>
          <w:rFonts w:eastAsiaTheme="minorEastAsia"/>
          <w:szCs w:val="20"/>
          <w:lang w:eastAsia="zh-CN"/>
        </w:rPr>
        <w:t xml:space="preserve"> </w:t>
      </w:r>
      <w:r w:rsidR="00DF5309">
        <w:rPr>
          <w:rFonts w:eastAsiaTheme="minorEastAsia"/>
          <w:szCs w:val="20"/>
          <w:lang w:eastAsia="zh-CN"/>
        </w:rPr>
        <w:t>including</w:t>
      </w:r>
      <w:r w:rsidR="009239EC" w:rsidRPr="004A1DE5">
        <w:rPr>
          <w:rFonts w:eastAsiaTheme="minorEastAsia"/>
          <w:szCs w:val="20"/>
          <w:lang w:eastAsia="zh-CN"/>
        </w:rPr>
        <w:t xml:space="preserve"> </w:t>
      </w:r>
      <w:proofErr w:type="spellStart"/>
      <w:r w:rsidR="009239EC" w:rsidRPr="004A1DE5">
        <w:rPr>
          <w:rFonts w:eastAsiaTheme="minorEastAsia"/>
          <w:i/>
          <w:szCs w:val="20"/>
          <w:lang w:eastAsia="zh-CN"/>
        </w:rPr>
        <w:t>coresetPoolIndex</w:t>
      </w:r>
      <w:proofErr w:type="spellEnd"/>
      <w:r w:rsidR="009239EC" w:rsidRPr="004A1DE5">
        <w:rPr>
          <w:rFonts w:eastAsiaTheme="minorEastAsia"/>
          <w:szCs w:val="20"/>
          <w:lang w:eastAsia="zh-CN"/>
        </w:rPr>
        <w:t xml:space="preserve"> 0 and </w:t>
      </w:r>
      <w:proofErr w:type="spellStart"/>
      <w:r w:rsidR="009239EC" w:rsidRPr="004A1DE5">
        <w:rPr>
          <w:rFonts w:eastAsiaTheme="minorEastAsia"/>
          <w:i/>
          <w:szCs w:val="20"/>
          <w:lang w:eastAsia="zh-CN"/>
        </w:rPr>
        <w:t>coresetPoolIndex</w:t>
      </w:r>
      <w:proofErr w:type="spellEnd"/>
      <w:r w:rsidR="009239EC" w:rsidRPr="004A1DE5">
        <w:rPr>
          <w:rFonts w:eastAsiaTheme="minorEastAsia"/>
          <w:szCs w:val="20"/>
          <w:lang w:eastAsia="zh-CN"/>
        </w:rPr>
        <w:t xml:space="preserve"> 1 belong to two CC group</w:t>
      </w:r>
      <w:r w:rsidR="003F797E">
        <w:rPr>
          <w:rFonts w:eastAsiaTheme="minorEastAsia"/>
          <w:szCs w:val="20"/>
          <w:lang w:eastAsia="zh-CN"/>
        </w:rPr>
        <w:t>s</w:t>
      </w:r>
      <w:r w:rsidR="009239EC" w:rsidRPr="004A1DE5">
        <w:rPr>
          <w:rFonts w:eastAsiaTheme="minorEastAsia"/>
          <w:szCs w:val="20"/>
          <w:lang w:eastAsia="zh-CN"/>
        </w:rPr>
        <w:t>.</w:t>
      </w:r>
    </w:p>
    <w:p w14:paraId="46A1F2F7" w14:textId="3747E617" w:rsidR="009239EC" w:rsidRPr="004A1DE5" w:rsidRDefault="009239EC" w:rsidP="009239EC">
      <w:pPr>
        <w:rPr>
          <w:szCs w:val="20"/>
        </w:rPr>
      </w:pPr>
      <w:r w:rsidRPr="004A1DE5">
        <w:rPr>
          <w:szCs w:val="20"/>
        </w:rPr>
        <w:t xml:space="preserve">Then it can be clarified whether TCI state pool is configured across TRPs or </w:t>
      </w:r>
      <w:r w:rsidR="001A1298">
        <w:rPr>
          <w:szCs w:val="20"/>
        </w:rPr>
        <w:t xml:space="preserve">for </w:t>
      </w:r>
      <w:r w:rsidR="00DF5309">
        <w:rPr>
          <w:szCs w:val="20"/>
        </w:rPr>
        <w:t xml:space="preserve">a </w:t>
      </w:r>
      <w:r w:rsidR="00DF5309" w:rsidRPr="004A1DE5">
        <w:rPr>
          <w:szCs w:val="20"/>
        </w:rPr>
        <w:t xml:space="preserve">specific </w:t>
      </w:r>
      <w:r w:rsidRPr="004A1DE5">
        <w:rPr>
          <w:szCs w:val="20"/>
        </w:rPr>
        <w:t xml:space="preserve">TRP in a BWP/CC. If different TCI </w:t>
      </w:r>
      <w:r w:rsidR="007B02F9">
        <w:t>state types</w:t>
      </w:r>
      <w:r w:rsidR="007B02F9" w:rsidRPr="004A1DE5">
        <w:rPr>
          <w:szCs w:val="20"/>
        </w:rPr>
        <w:t xml:space="preserve"> </w:t>
      </w:r>
      <w:r w:rsidRPr="004A1DE5">
        <w:rPr>
          <w:szCs w:val="20"/>
        </w:rPr>
        <w:t xml:space="preserve">are allowed to be configured for two TRPs in a BWP/CC, e.g. joint TCI for </w:t>
      </w:r>
      <w:r w:rsidR="00DF5309">
        <w:rPr>
          <w:szCs w:val="20"/>
        </w:rPr>
        <w:t xml:space="preserve">the </w:t>
      </w:r>
      <w:r w:rsidRPr="004A1DE5">
        <w:rPr>
          <w:szCs w:val="20"/>
        </w:rPr>
        <w:t xml:space="preserve">first TRP, separate TCI for </w:t>
      </w:r>
      <w:r w:rsidR="00DF5309">
        <w:rPr>
          <w:szCs w:val="20"/>
        </w:rPr>
        <w:t xml:space="preserve">the </w:t>
      </w:r>
      <w:r w:rsidRPr="004A1DE5">
        <w:rPr>
          <w:szCs w:val="20"/>
        </w:rPr>
        <w:t>second TRP, TRP</w:t>
      </w:r>
      <w:r w:rsidR="00DF5309">
        <w:rPr>
          <w:szCs w:val="20"/>
        </w:rPr>
        <w:t>-</w:t>
      </w:r>
      <w:r w:rsidRPr="004A1DE5">
        <w:rPr>
          <w:szCs w:val="20"/>
        </w:rPr>
        <w:t xml:space="preserve">specific TCI state pool with the corresponding TCI </w:t>
      </w:r>
      <w:r w:rsidR="007B02F9">
        <w:t>state type</w:t>
      </w:r>
      <w:r w:rsidR="007B02F9" w:rsidRPr="004A1DE5">
        <w:rPr>
          <w:szCs w:val="20"/>
        </w:rPr>
        <w:t xml:space="preserve"> </w:t>
      </w:r>
      <w:r w:rsidRPr="004A1DE5">
        <w:rPr>
          <w:szCs w:val="20"/>
        </w:rPr>
        <w:t xml:space="preserve">can be configured independently, where for each TRP the configured TCI state pool can be in reference BWP/CC or in each BWP/CC with same </w:t>
      </w:r>
      <w:proofErr w:type="spellStart"/>
      <w:r w:rsidRPr="004A1DE5">
        <w:rPr>
          <w:rFonts w:eastAsiaTheme="minorEastAsia"/>
          <w:i/>
          <w:szCs w:val="20"/>
          <w:lang w:eastAsia="zh-CN"/>
        </w:rPr>
        <w:t>coresetPoolIndex</w:t>
      </w:r>
      <w:proofErr w:type="spellEnd"/>
      <w:r w:rsidRPr="004A1DE5">
        <w:rPr>
          <w:szCs w:val="20"/>
        </w:rPr>
        <w:t xml:space="preserve">. If the TCI state pool is absent in a BWP of the CC, the UE can apply the TCI state pool from the reference BWP of a reference CC with same </w:t>
      </w:r>
      <w:proofErr w:type="spellStart"/>
      <w:r w:rsidRPr="004A1DE5">
        <w:rPr>
          <w:rFonts w:eastAsiaTheme="minorEastAsia"/>
          <w:i/>
          <w:szCs w:val="20"/>
          <w:lang w:eastAsia="zh-CN"/>
        </w:rPr>
        <w:t>coresetPoolIndex</w:t>
      </w:r>
      <w:proofErr w:type="spellEnd"/>
      <w:r w:rsidRPr="004A1DE5">
        <w:rPr>
          <w:rFonts w:eastAsiaTheme="minorEastAsia"/>
          <w:szCs w:val="20"/>
          <w:lang w:eastAsia="zh-CN"/>
        </w:rPr>
        <w:t xml:space="preserve"> value.</w:t>
      </w:r>
    </w:p>
    <w:p w14:paraId="4DF2C745" w14:textId="79BDF5F6" w:rsidR="009239EC" w:rsidRPr="004A1DE5" w:rsidRDefault="009239EC" w:rsidP="009239EC">
      <w:pPr>
        <w:rPr>
          <w:rFonts w:eastAsiaTheme="minorEastAsia"/>
          <w:szCs w:val="20"/>
          <w:lang w:eastAsia="zh-CN"/>
        </w:rPr>
      </w:pPr>
      <w:r w:rsidRPr="004A1DE5">
        <w:rPr>
          <w:rFonts w:eastAsiaTheme="minorEastAsia"/>
          <w:szCs w:val="20"/>
          <w:lang w:eastAsia="zh-CN"/>
        </w:rPr>
        <w:t xml:space="preserve">Based on the RRC-configured TCI state pool across all TRPs or per TRP, common TCI state update </w:t>
      </w:r>
      <w:r w:rsidR="00DF5309">
        <w:rPr>
          <w:rFonts w:eastAsiaTheme="minorEastAsia"/>
          <w:szCs w:val="20"/>
          <w:lang w:eastAsia="zh-CN"/>
        </w:rPr>
        <w:t>can be</w:t>
      </w:r>
      <w:r w:rsidRPr="004A1DE5">
        <w:rPr>
          <w:rFonts w:eastAsiaTheme="minorEastAsia"/>
          <w:szCs w:val="20"/>
          <w:lang w:eastAsia="zh-CN"/>
        </w:rPr>
        <w:t xml:space="preserve"> applied for the BWPs/CCs with same </w:t>
      </w:r>
      <w:proofErr w:type="spellStart"/>
      <w:r w:rsidRPr="004A1DE5">
        <w:rPr>
          <w:rFonts w:eastAsiaTheme="minorEastAsia"/>
          <w:i/>
          <w:szCs w:val="20"/>
          <w:lang w:eastAsia="zh-CN"/>
        </w:rPr>
        <w:t>coresetPoolIndex</w:t>
      </w:r>
      <w:proofErr w:type="spellEnd"/>
      <w:r w:rsidRPr="004A1DE5">
        <w:rPr>
          <w:rFonts w:eastAsiaTheme="minorEastAsia"/>
          <w:szCs w:val="20"/>
          <w:lang w:eastAsia="zh-CN"/>
        </w:rPr>
        <w:t xml:space="preserve"> value in a CC list. For example, </w:t>
      </w:r>
      <w:r w:rsidR="00DF5309" w:rsidRPr="004A1DE5">
        <w:rPr>
          <w:rFonts w:eastAsiaTheme="minorEastAsia"/>
          <w:szCs w:val="20"/>
          <w:lang w:eastAsia="zh-CN"/>
        </w:rPr>
        <w:t>in a CC list</w:t>
      </w:r>
      <w:r w:rsidR="00DF5309">
        <w:rPr>
          <w:rFonts w:eastAsiaTheme="minorEastAsia"/>
          <w:szCs w:val="20"/>
          <w:lang w:eastAsia="zh-CN"/>
        </w:rPr>
        <w:t xml:space="preserve">, </w:t>
      </w:r>
      <w:r w:rsidRPr="004A1DE5">
        <w:rPr>
          <w:rFonts w:eastAsiaTheme="minorEastAsia"/>
          <w:szCs w:val="20"/>
          <w:lang w:eastAsia="zh-CN"/>
        </w:rPr>
        <w:t xml:space="preserve">CC1 and CC2 include </w:t>
      </w:r>
      <w:proofErr w:type="spellStart"/>
      <w:r w:rsidRPr="004A1DE5">
        <w:rPr>
          <w:rFonts w:eastAsiaTheme="minorEastAsia"/>
          <w:i/>
          <w:szCs w:val="20"/>
          <w:lang w:eastAsia="zh-CN"/>
        </w:rPr>
        <w:t>coresetPoolIndex</w:t>
      </w:r>
      <w:proofErr w:type="spellEnd"/>
      <w:r w:rsidRPr="004A1DE5">
        <w:rPr>
          <w:rFonts w:eastAsiaTheme="minorEastAsia"/>
          <w:szCs w:val="20"/>
          <w:lang w:eastAsia="zh-CN"/>
        </w:rPr>
        <w:t xml:space="preserve"> 0</w:t>
      </w:r>
      <w:r w:rsidR="00DF5309">
        <w:rPr>
          <w:rFonts w:eastAsiaTheme="minorEastAsia"/>
          <w:szCs w:val="20"/>
          <w:lang w:eastAsia="zh-CN"/>
        </w:rPr>
        <w:t xml:space="preserve"> and </w:t>
      </w:r>
      <w:proofErr w:type="spellStart"/>
      <w:r w:rsidR="00DF5309" w:rsidRPr="004A1DE5">
        <w:rPr>
          <w:rFonts w:eastAsiaTheme="minorEastAsia"/>
          <w:i/>
          <w:szCs w:val="20"/>
          <w:lang w:eastAsia="zh-CN"/>
        </w:rPr>
        <w:t>coresetPoolIndex</w:t>
      </w:r>
      <w:proofErr w:type="spellEnd"/>
      <w:r w:rsidR="00DF5309" w:rsidRPr="004A1DE5">
        <w:rPr>
          <w:rFonts w:eastAsiaTheme="minorEastAsia"/>
          <w:szCs w:val="20"/>
          <w:lang w:eastAsia="zh-CN"/>
        </w:rPr>
        <w:t xml:space="preserve"> </w:t>
      </w:r>
      <w:r w:rsidR="00DF5309">
        <w:rPr>
          <w:rFonts w:eastAsiaTheme="minorEastAsia"/>
          <w:szCs w:val="20"/>
          <w:lang w:eastAsia="zh-CN"/>
        </w:rPr>
        <w:t>1</w:t>
      </w:r>
      <w:r w:rsidRPr="004A1DE5">
        <w:rPr>
          <w:rFonts w:eastAsiaTheme="minorEastAsia"/>
          <w:szCs w:val="20"/>
          <w:lang w:eastAsia="zh-CN"/>
        </w:rPr>
        <w:t xml:space="preserve">, while </w:t>
      </w:r>
      <w:r w:rsidR="00DF5309">
        <w:rPr>
          <w:rFonts w:eastAsiaTheme="minorEastAsia"/>
          <w:szCs w:val="20"/>
          <w:lang w:eastAsia="zh-CN"/>
        </w:rPr>
        <w:t xml:space="preserve">CC3 </w:t>
      </w:r>
      <w:r w:rsidRPr="004A1DE5">
        <w:rPr>
          <w:rFonts w:eastAsiaTheme="minorEastAsia"/>
          <w:szCs w:val="20"/>
          <w:lang w:eastAsia="zh-CN"/>
        </w:rPr>
        <w:t xml:space="preserve">only include </w:t>
      </w:r>
      <w:proofErr w:type="spellStart"/>
      <w:r w:rsidRPr="004A1DE5">
        <w:rPr>
          <w:rFonts w:eastAsiaTheme="minorEastAsia"/>
          <w:i/>
          <w:szCs w:val="20"/>
          <w:lang w:eastAsia="zh-CN"/>
        </w:rPr>
        <w:t>coresetPoolIndex</w:t>
      </w:r>
      <w:proofErr w:type="spellEnd"/>
      <w:r w:rsidRPr="004A1DE5">
        <w:rPr>
          <w:rFonts w:eastAsiaTheme="minorEastAsia"/>
          <w:szCs w:val="20"/>
          <w:lang w:eastAsia="zh-CN"/>
        </w:rPr>
        <w:t xml:space="preserve"> 1. When a common TCI state ID is indicated by a PDCCH associated with </w:t>
      </w:r>
      <w:proofErr w:type="spellStart"/>
      <w:r w:rsidRPr="004A1DE5">
        <w:rPr>
          <w:rFonts w:eastAsiaTheme="minorEastAsia"/>
          <w:i/>
          <w:szCs w:val="20"/>
          <w:lang w:eastAsia="zh-CN"/>
        </w:rPr>
        <w:t>coresetPoolIndex</w:t>
      </w:r>
      <w:proofErr w:type="spellEnd"/>
      <w:r w:rsidRPr="004A1DE5">
        <w:rPr>
          <w:rFonts w:eastAsiaTheme="minorEastAsia"/>
          <w:szCs w:val="20"/>
          <w:lang w:eastAsia="zh-CN"/>
        </w:rPr>
        <w:t xml:space="preserve"> 0, the common TCI state ID is applied for TCI state update for CC1 and CC2 but not for</w:t>
      </w:r>
      <w:r w:rsidR="003A6194">
        <w:rPr>
          <w:rFonts w:eastAsiaTheme="minorEastAsia"/>
          <w:szCs w:val="20"/>
          <w:lang w:eastAsia="zh-CN"/>
        </w:rPr>
        <w:t xml:space="preserve"> CC3</w:t>
      </w:r>
      <w:r w:rsidRPr="004A1DE5">
        <w:rPr>
          <w:rFonts w:eastAsiaTheme="minorEastAsia"/>
          <w:szCs w:val="20"/>
          <w:lang w:eastAsia="zh-CN"/>
        </w:rPr>
        <w:t>.</w:t>
      </w:r>
    </w:p>
    <w:p w14:paraId="4D9E60F2" w14:textId="3A0E7380" w:rsidR="009239EC" w:rsidRPr="00795AE5" w:rsidRDefault="009239EC" w:rsidP="007E3FF4">
      <w:pPr>
        <w:pStyle w:val="proposal"/>
      </w:pPr>
      <w:r w:rsidRPr="00795AE5">
        <w:t xml:space="preserve">For CA case </w:t>
      </w:r>
      <w:r w:rsidR="000C34DA">
        <w:t>in</w:t>
      </w:r>
      <w:r w:rsidRPr="00795AE5">
        <w:t xml:space="preserve"> </w:t>
      </w:r>
      <w:r w:rsidR="00BB5AA7">
        <w:t>M</w:t>
      </w:r>
      <w:r w:rsidRPr="00795AE5">
        <w:t xml:space="preserve">-DCI based </w:t>
      </w:r>
      <w:r w:rsidR="00BB5AA7">
        <w:t>M</w:t>
      </w:r>
      <w:r w:rsidRPr="00795AE5">
        <w:t xml:space="preserve">TRP </w:t>
      </w:r>
      <w:r w:rsidR="000C34DA">
        <w:t>scenario</w:t>
      </w:r>
      <w:r w:rsidRPr="00795AE5">
        <w:t xml:space="preserve">, common TCI state update is applied for the BWPs/CCs with same </w:t>
      </w:r>
      <w:proofErr w:type="spellStart"/>
      <w:r w:rsidRPr="00795AE5">
        <w:rPr>
          <w:i/>
        </w:rPr>
        <w:t>coresetPoolIndex</w:t>
      </w:r>
      <w:proofErr w:type="spellEnd"/>
      <w:r w:rsidRPr="00795AE5">
        <w:t xml:space="preserve"> in a CC list.</w:t>
      </w:r>
    </w:p>
    <w:p w14:paraId="76ADC616" w14:textId="361C5866" w:rsidR="000671FB" w:rsidRPr="004A1DE5" w:rsidRDefault="009239EC" w:rsidP="007E3FF4">
      <w:pPr>
        <w:pStyle w:val="proposal"/>
      </w:pPr>
      <w:r w:rsidRPr="00795AE5">
        <w:t xml:space="preserve">If different TCI </w:t>
      </w:r>
      <w:r w:rsidR="00815AD6">
        <w:t>state types</w:t>
      </w:r>
      <w:r w:rsidRPr="00795AE5">
        <w:t xml:space="preserve"> are allowed to be configured for </w:t>
      </w:r>
      <w:r w:rsidR="00CE627C">
        <w:t>M</w:t>
      </w:r>
      <w:r w:rsidRPr="00795AE5">
        <w:t>TRP in a BWP/CC, for each TRP, the TRP</w:t>
      </w:r>
      <w:r w:rsidR="001A1298" w:rsidRPr="00795AE5">
        <w:t>-</w:t>
      </w:r>
      <w:r w:rsidRPr="00795AE5">
        <w:t xml:space="preserve">specific TCI state pool can be configured in reference BWP/CC or in each BWP/CC with same </w:t>
      </w:r>
      <w:proofErr w:type="spellStart"/>
      <w:r w:rsidRPr="00645AE3">
        <w:rPr>
          <w:i/>
        </w:rPr>
        <w:t>coresetPoolIndex</w:t>
      </w:r>
      <w:proofErr w:type="spellEnd"/>
      <w:r w:rsidRPr="00795AE5">
        <w:t xml:space="preserve"> value. </w:t>
      </w:r>
    </w:p>
    <w:p w14:paraId="020F15AD" w14:textId="2770CDB7" w:rsidR="000671FB" w:rsidRPr="004A1DE5" w:rsidRDefault="00F30522" w:rsidP="00162F10">
      <w:pPr>
        <w:pStyle w:val="title3"/>
      </w:pPr>
      <w:r w:rsidRPr="00F30522">
        <w:lastRenderedPageBreak/>
        <w:t>Common</w:t>
      </w:r>
      <w:r>
        <w:t xml:space="preserve"> </w:t>
      </w:r>
      <w:r w:rsidRPr="00F30522">
        <w:t>TCI state update</w:t>
      </w:r>
      <w:r w:rsidRPr="004A1DE5">
        <w:t xml:space="preserve"> </w:t>
      </w:r>
      <w:r>
        <w:t>f</w:t>
      </w:r>
      <w:r w:rsidR="000671FB" w:rsidRPr="004A1DE5">
        <w:t xml:space="preserve">or </w:t>
      </w:r>
      <w:r w:rsidR="00BB5AA7">
        <w:t>S</w:t>
      </w:r>
      <w:r w:rsidR="001A1298">
        <w:t>-</w:t>
      </w:r>
      <w:r w:rsidR="000671FB" w:rsidRPr="004A1DE5">
        <w:t xml:space="preserve">DCI based </w:t>
      </w:r>
      <w:r w:rsidR="00BB5AA7">
        <w:t>M</w:t>
      </w:r>
      <w:r w:rsidR="000671FB" w:rsidRPr="004A1DE5">
        <w:t>TRP</w:t>
      </w:r>
    </w:p>
    <w:p w14:paraId="42D222F6" w14:textId="2F4DD2A2" w:rsidR="009239EC" w:rsidRPr="004A1DE5" w:rsidRDefault="008C40AD">
      <w:pPr>
        <w:snapToGrid w:val="0"/>
        <w:rPr>
          <w:rFonts w:eastAsiaTheme="minorEastAsia"/>
          <w:lang w:eastAsia="zh-CN"/>
        </w:rPr>
      </w:pPr>
      <w:r w:rsidRPr="00F30522">
        <w:t>Common</w:t>
      </w:r>
      <w:r>
        <w:t xml:space="preserve"> </w:t>
      </w:r>
      <w:r w:rsidRPr="00F30522">
        <w:t>TCI state update</w:t>
      </w:r>
      <w:r>
        <w:t xml:space="preserve"> can be applied to all CCs in a CC list supporting </w:t>
      </w:r>
      <w:r w:rsidR="00BB5AA7">
        <w:t>S</w:t>
      </w:r>
      <w:r>
        <w:t>-</w:t>
      </w:r>
      <w:r w:rsidRPr="004A1DE5">
        <w:t xml:space="preserve">DCI based </w:t>
      </w:r>
      <w:r w:rsidR="00BB5AA7">
        <w:t>M</w:t>
      </w:r>
      <w:r w:rsidRPr="004A1DE5">
        <w:t>TRP</w:t>
      </w:r>
      <w:r>
        <w:rPr>
          <w:rFonts w:eastAsiaTheme="minorEastAsia"/>
          <w:lang w:eastAsia="zh-CN"/>
        </w:rPr>
        <w:t>.</w:t>
      </w:r>
      <w:r w:rsidR="009239EC" w:rsidRPr="004A1DE5">
        <w:rPr>
          <w:rFonts w:eastAsiaTheme="minorEastAsia"/>
          <w:lang w:eastAsia="zh-CN"/>
        </w:rPr>
        <w:t xml:space="preserve"> </w:t>
      </w:r>
      <w:r>
        <w:rPr>
          <w:rFonts w:eastAsiaTheme="minorEastAsia"/>
          <w:lang w:eastAsia="zh-CN"/>
        </w:rPr>
        <w:t>W</w:t>
      </w:r>
      <w:r w:rsidR="009239EC" w:rsidRPr="004A1DE5">
        <w:rPr>
          <w:rFonts w:eastAsiaTheme="minorEastAsia"/>
          <w:lang w:eastAsia="zh-CN"/>
        </w:rPr>
        <w:t xml:space="preserve">hen a TCI codepoint is indicated by TCI field in DCI, where the codepoint is mapped to one or </w:t>
      </w:r>
      <w:r>
        <w:rPr>
          <w:rFonts w:eastAsiaTheme="minorEastAsia"/>
          <w:lang w:eastAsia="zh-CN"/>
        </w:rPr>
        <w:t>two</w:t>
      </w:r>
      <w:r w:rsidRPr="004A1DE5">
        <w:rPr>
          <w:rFonts w:eastAsiaTheme="minorEastAsia"/>
          <w:lang w:eastAsia="zh-CN"/>
        </w:rPr>
        <w:t xml:space="preserve"> </w:t>
      </w:r>
      <w:r w:rsidR="009239EC" w:rsidRPr="004A1DE5">
        <w:rPr>
          <w:rFonts w:eastAsiaTheme="minorEastAsia"/>
          <w:lang w:eastAsia="zh-CN"/>
        </w:rPr>
        <w:t xml:space="preserve">TCI state IDs, the dynamic switch between single TRP and </w:t>
      </w:r>
      <w:r w:rsidR="00CE627C">
        <w:rPr>
          <w:rFonts w:eastAsiaTheme="minorEastAsia"/>
          <w:lang w:eastAsia="zh-CN"/>
        </w:rPr>
        <w:t>M</w:t>
      </w:r>
      <w:r w:rsidR="009239EC" w:rsidRPr="004A1DE5">
        <w:rPr>
          <w:rFonts w:eastAsiaTheme="minorEastAsia"/>
          <w:lang w:eastAsia="zh-CN"/>
        </w:rPr>
        <w:t>TRP operation for all CCs in a CC list can be determined based on the number of the indicated TCI state IDs. If one TCI state ID is indicated, single</w:t>
      </w:r>
      <w:r w:rsidR="001A1298">
        <w:rPr>
          <w:rFonts w:eastAsiaTheme="minorEastAsia"/>
          <w:lang w:eastAsia="zh-CN"/>
        </w:rPr>
        <w:t>-</w:t>
      </w:r>
      <w:r w:rsidR="009239EC" w:rsidRPr="004A1DE5">
        <w:rPr>
          <w:rFonts w:eastAsiaTheme="minorEastAsia"/>
          <w:lang w:eastAsia="zh-CN"/>
        </w:rPr>
        <w:t>TRP operation is applied for all CCs in a CC list, while if two TCI state IDs are indicated,</w:t>
      </w:r>
      <w:r w:rsidR="002C2435">
        <w:rPr>
          <w:rFonts w:eastAsiaTheme="minorEastAsia"/>
          <w:lang w:eastAsia="zh-CN"/>
        </w:rPr>
        <w:t xml:space="preserve"> transmission</w:t>
      </w:r>
      <w:r w:rsidR="009239EC" w:rsidRPr="004A1DE5">
        <w:rPr>
          <w:rFonts w:eastAsiaTheme="minorEastAsia"/>
          <w:lang w:eastAsia="zh-CN"/>
        </w:rPr>
        <w:t xml:space="preserve"> </w:t>
      </w:r>
      <w:r w:rsidR="002C2435" w:rsidRPr="004A1DE5">
        <w:rPr>
          <w:rFonts w:eastAsiaTheme="minorEastAsia"/>
          <w:lang w:eastAsia="zh-CN"/>
        </w:rPr>
        <w:t xml:space="preserve">is switched </w:t>
      </w:r>
      <w:r w:rsidR="002C2435">
        <w:rPr>
          <w:rFonts w:eastAsiaTheme="minorEastAsia"/>
          <w:lang w:eastAsia="zh-CN"/>
        </w:rPr>
        <w:t xml:space="preserve">to </w:t>
      </w:r>
      <w:r w:rsidR="00CE627C">
        <w:rPr>
          <w:rFonts w:eastAsiaTheme="minorEastAsia"/>
          <w:lang w:eastAsia="zh-CN"/>
        </w:rPr>
        <w:t>M</w:t>
      </w:r>
      <w:r w:rsidR="00CE627C" w:rsidRPr="004A1DE5">
        <w:rPr>
          <w:rFonts w:eastAsiaTheme="minorEastAsia"/>
          <w:lang w:eastAsia="zh-CN"/>
        </w:rPr>
        <w:t>TRP</w:t>
      </w:r>
      <w:r w:rsidR="00CE627C">
        <w:rPr>
          <w:rFonts w:eastAsiaTheme="minorEastAsia"/>
          <w:lang w:eastAsia="zh-CN"/>
        </w:rPr>
        <w:t xml:space="preserve"> transmission</w:t>
      </w:r>
      <w:r w:rsidR="009239EC" w:rsidRPr="004A1DE5">
        <w:rPr>
          <w:rFonts w:eastAsiaTheme="minorEastAsia"/>
          <w:lang w:eastAsia="zh-CN"/>
        </w:rPr>
        <w:t xml:space="preserve">. </w:t>
      </w:r>
    </w:p>
    <w:p w14:paraId="342EFE1E" w14:textId="13CD9613" w:rsidR="009239EC" w:rsidRPr="00795AE5" w:rsidRDefault="009239EC" w:rsidP="007E3FF4">
      <w:pPr>
        <w:pStyle w:val="proposal"/>
      </w:pPr>
      <w:r w:rsidRPr="00795AE5">
        <w:t xml:space="preserve">The dynamic switch between </w:t>
      </w:r>
      <w:r w:rsidR="00BB5AA7">
        <w:t>S</w:t>
      </w:r>
      <w:r w:rsidRPr="00795AE5">
        <w:t xml:space="preserve">TRP and </w:t>
      </w:r>
      <w:r w:rsidR="00BB5AA7">
        <w:t>S</w:t>
      </w:r>
      <w:r w:rsidR="00C622AA" w:rsidRPr="00795AE5">
        <w:t xml:space="preserve">-DCI based </w:t>
      </w:r>
      <w:r w:rsidR="00BB5AA7">
        <w:t>M</w:t>
      </w:r>
      <w:r w:rsidRPr="00795AE5">
        <w:t>TRP operation can be determined based on the number of the indicated TCI state IDs for all CCs in a CC list.</w:t>
      </w:r>
    </w:p>
    <w:p w14:paraId="1AD68357" w14:textId="3B175F18" w:rsidR="00154BAD" w:rsidRPr="004A1DE5" w:rsidRDefault="00154BAD" w:rsidP="00162F10">
      <w:pPr>
        <w:pStyle w:val="title3"/>
      </w:pPr>
      <w:r w:rsidRPr="004A1DE5">
        <w:t xml:space="preserve">Beam application time for </w:t>
      </w:r>
      <w:r w:rsidR="00BB5AA7">
        <w:t>M</w:t>
      </w:r>
      <w:r w:rsidRPr="004A1DE5">
        <w:t>TRP</w:t>
      </w:r>
    </w:p>
    <w:p w14:paraId="09D78DA8" w14:textId="61F6CC65" w:rsidR="009239EC" w:rsidRPr="004A1DE5" w:rsidRDefault="00927DE2" w:rsidP="009239EC">
      <w:pPr>
        <w:snapToGrid w:val="0"/>
        <w:rPr>
          <w:szCs w:val="20"/>
          <w:lang w:eastAsia="zh-TW"/>
        </w:rPr>
      </w:pPr>
      <w:r>
        <w:rPr>
          <w:rFonts w:eastAsiaTheme="minorEastAsia"/>
          <w:lang w:eastAsia="zh-CN"/>
        </w:rPr>
        <w:t>Because</w:t>
      </w:r>
      <w:r w:rsidR="009239EC" w:rsidRPr="004A1DE5">
        <w:rPr>
          <w:rFonts w:eastAsiaTheme="minorEastAsia"/>
          <w:lang w:eastAsia="zh-CN"/>
        </w:rPr>
        <w:t xml:space="preserve"> the common TCI state can be updated for the BWPs/CCs configured with same TRP or for all BWPs/CCs in a CC list, the definition of beam application time in </w:t>
      </w:r>
      <w:r w:rsidR="00117FA9">
        <w:rPr>
          <w:rFonts w:eastAsiaTheme="minorEastAsia"/>
          <w:lang w:eastAsia="zh-CN"/>
        </w:rPr>
        <w:t>M</w:t>
      </w:r>
      <w:r w:rsidR="00117FA9" w:rsidRPr="004A1DE5">
        <w:rPr>
          <w:rFonts w:eastAsiaTheme="minorEastAsia"/>
          <w:lang w:eastAsia="zh-CN"/>
        </w:rPr>
        <w:t>TRP</w:t>
      </w:r>
      <w:r w:rsidR="009239EC" w:rsidRPr="004A1DE5">
        <w:rPr>
          <w:rFonts w:eastAsiaTheme="minorEastAsia"/>
          <w:lang w:eastAsia="zh-CN"/>
        </w:rPr>
        <w:t xml:space="preserve"> should be modified based on the different solution</w:t>
      </w:r>
      <w:r>
        <w:rPr>
          <w:rFonts w:eastAsiaTheme="minorEastAsia"/>
          <w:lang w:eastAsia="zh-CN"/>
        </w:rPr>
        <w:t xml:space="preserve">s for both </w:t>
      </w:r>
      <w:r w:rsidR="00BB5AA7">
        <w:rPr>
          <w:rFonts w:eastAsiaTheme="minorEastAsia"/>
          <w:lang w:eastAsia="zh-CN"/>
        </w:rPr>
        <w:t>S</w:t>
      </w:r>
      <w:r>
        <w:rPr>
          <w:rFonts w:eastAsiaTheme="minorEastAsia"/>
          <w:lang w:eastAsia="zh-CN"/>
        </w:rPr>
        <w:t xml:space="preserve">-DCI and </w:t>
      </w:r>
      <w:r w:rsidR="00BB5AA7">
        <w:rPr>
          <w:rFonts w:eastAsiaTheme="minorEastAsia"/>
          <w:lang w:eastAsia="zh-CN"/>
        </w:rPr>
        <w:t>M</w:t>
      </w:r>
      <w:r>
        <w:rPr>
          <w:rFonts w:eastAsiaTheme="minorEastAsia"/>
          <w:lang w:eastAsia="zh-CN"/>
        </w:rPr>
        <w:t xml:space="preserve">-DCI based </w:t>
      </w:r>
      <w:r w:rsidR="00BB5AA7">
        <w:rPr>
          <w:rFonts w:eastAsiaTheme="minorEastAsia"/>
          <w:lang w:eastAsia="zh-CN"/>
        </w:rPr>
        <w:t>M</w:t>
      </w:r>
      <w:r>
        <w:rPr>
          <w:rFonts w:eastAsiaTheme="minorEastAsia"/>
          <w:lang w:eastAsia="zh-CN"/>
        </w:rPr>
        <w:t>TRP</w:t>
      </w:r>
      <w:r w:rsidR="009239EC" w:rsidRPr="004A1DE5">
        <w:rPr>
          <w:rFonts w:eastAsiaTheme="minorEastAsia"/>
          <w:lang w:eastAsia="zh-CN"/>
        </w:rPr>
        <w:t xml:space="preserve">. The first </w:t>
      </w:r>
      <w:r w:rsidR="001A1298">
        <w:rPr>
          <w:rFonts w:eastAsiaTheme="minorEastAsia"/>
          <w:lang w:eastAsia="zh-CN"/>
        </w:rPr>
        <w:t>slot</w:t>
      </w:r>
      <w:r w:rsidR="009239EC" w:rsidRPr="004A1DE5">
        <w:rPr>
          <w:rFonts w:eastAsiaTheme="minorEastAsia"/>
          <w:lang w:eastAsia="zh-CN"/>
        </w:rPr>
        <w:t xml:space="preserve"> and</w:t>
      </w:r>
      <w:r>
        <w:rPr>
          <w:rFonts w:eastAsiaTheme="minorEastAsia"/>
          <w:lang w:eastAsia="zh-CN"/>
        </w:rPr>
        <w:t xml:space="preserve"> </w:t>
      </w:r>
      <w:r w:rsidRPr="001A1298">
        <w:rPr>
          <w:rFonts w:eastAsiaTheme="minorEastAsia"/>
          <w:i/>
          <w:lang w:eastAsia="zh-CN"/>
        </w:rPr>
        <w:t>BeamAppTime_r17</w:t>
      </w:r>
      <w:r>
        <w:rPr>
          <w:rFonts w:eastAsiaTheme="minorEastAsia"/>
          <w:lang w:eastAsia="zh-CN"/>
        </w:rPr>
        <w:t xml:space="preserve"> </w:t>
      </w:r>
      <w:r w:rsidR="009239EC" w:rsidRPr="004A1DE5">
        <w:rPr>
          <w:rFonts w:eastAsiaTheme="minorEastAsia"/>
          <w:lang w:eastAsia="zh-CN"/>
        </w:rPr>
        <w:t>symbols are both</w:t>
      </w:r>
      <w:r w:rsidR="009239EC" w:rsidRPr="004A1DE5">
        <w:rPr>
          <w:szCs w:val="20"/>
          <w:lang w:eastAsia="zh-TW"/>
        </w:rPr>
        <w:t xml:space="preserve"> determined on the carrier with the smallest SCS among the carrier(s) applying the beam indication, where the carriers are configured with same </w:t>
      </w:r>
      <w:proofErr w:type="spellStart"/>
      <w:r w:rsidR="009239EC" w:rsidRPr="004A1DE5">
        <w:rPr>
          <w:i/>
          <w:szCs w:val="20"/>
          <w:lang w:eastAsia="zh-TW"/>
        </w:rPr>
        <w:t>coresetPoolIndex</w:t>
      </w:r>
      <w:proofErr w:type="spellEnd"/>
      <w:r w:rsidR="009239EC" w:rsidRPr="004A1DE5">
        <w:rPr>
          <w:szCs w:val="20"/>
          <w:lang w:eastAsia="zh-TW"/>
        </w:rPr>
        <w:t xml:space="preserve"> value, or all carriers in a CC list.</w:t>
      </w:r>
    </w:p>
    <w:p w14:paraId="299E6933" w14:textId="66303232" w:rsidR="009239EC" w:rsidRPr="00795AE5" w:rsidRDefault="009239EC" w:rsidP="007E3FF4">
      <w:pPr>
        <w:pStyle w:val="proposal"/>
      </w:pPr>
      <w:r w:rsidRPr="00795AE5">
        <w:t>For beam application time in CA case for</w:t>
      </w:r>
      <w:r w:rsidR="00117FA9" w:rsidRPr="00117FA9">
        <w:t xml:space="preserve"> </w:t>
      </w:r>
      <w:r w:rsidR="00117FA9">
        <w:t>M</w:t>
      </w:r>
      <w:r w:rsidR="00117FA9" w:rsidRPr="004A1DE5">
        <w:t>TRP</w:t>
      </w:r>
      <w:r w:rsidRPr="00795AE5">
        <w:t xml:space="preserve">, the first </w:t>
      </w:r>
      <w:r w:rsidR="00DD4935" w:rsidRPr="00795AE5">
        <w:t>slot</w:t>
      </w:r>
      <w:r w:rsidRPr="00795AE5">
        <w:t xml:space="preserve"> and</w:t>
      </w:r>
      <w:r w:rsidR="00927DE2" w:rsidRPr="00795AE5">
        <w:t xml:space="preserve"> </w:t>
      </w:r>
      <w:r w:rsidR="00927DE2" w:rsidRPr="00795AE5">
        <w:rPr>
          <w:i/>
        </w:rPr>
        <w:t xml:space="preserve">BeamAppTime_r17 </w:t>
      </w:r>
      <w:r w:rsidRPr="00795AE5">
        <w:t xml:space="preserve">symbols are both determined on the carrier with the smallest SCS among the carriers applying the beam indication, where the carriers are configured with same </w:t>
      </w:r>
      <w:proofErr w:type="spellStart"/>
      <w:r w:rsidRPr="00795AE5">
        <w:rPr>
          <w:i/>
        </w:rPr>
        <w:t>coresetPoolIndex</w:t>
      </w:r>
      <w:proofErr w:type="spellEnd"/>
      <w:r w:rsidRPr="00795AE5">
        <w:t xml:space="preserve"> value, or all carriers in a CC list.</w:t>
      </w:r>
    </w:p>
    <w:p w14:paraId="711B21DD" w14:textId="50501DA2" w:rsidR="009239EC" w:rsidRPr="004A1DE5" w:rsidRDefault="009239EC" w:rsidP="0094109D">
      <w:pPr>
        <w:pStyle w:val="title2"/>
      </w:pPr>
      <w:r w:rsidRPr="004A1DE5">
        <w:t>TRP</w:t>
      </w:r>
      <w:r w:rsidR="00D02392">
        <w:t>-</w:t>
      </w:r>
      <w:r w:rsidRPr="004A1DE5">
        <w:t>specific BFR for unified TCI framework</w:t>
      </w:r>
    </w:p>
    <w:p w14:paraId="38EF1F4F" w14:textId="15F46A05" w:rsidR="009239EC" w:rsidRPr="004A1DE5" w:rsidRDefault="009239EC" w:rsidP="009239EC">
      <w:pPr>
        <w:snapToGrid w:val="0"/>
        <w:rPr>
          <w:rFonts w:eastAsiaTheme="minorEastAsia"/>
          <w:lang w:eastAsia="zh-CN"/>
        </w:rPr>
      </w:pPr>
      <w:r w:rsidRPr="004A1DE5">
        <w:rPr>
          <w:rFonts w:eastAsiaTheme="minorEastAsia"/>
          <w:lang w:eastAsia="zh-CN"/>
        </w:rPr>
        <w:t>In Rel-17, TRP</w:t>
      </w:r>
      <w:r w:rsidR="00D02392">
        <w:rPr>
          <w:rFonts w:eastAsiaTheme="minorEastAsia"/>
          <w:lang w:eastAsia="zh-CN"/>
        </w:rPr>
        <w:t>-</w:t>
      </w:r>
      <w:r w:rsidRPr="004A1DE5">
        <w:rPr>
          <w:rFonts w:eastAsiaTheme="minorEastAsia"/>
          <w:lang w:eastAsia="zh-CN"/>
        </w:rPr>
        <w:t xml:space="preserve">specific BFR procedure and BFR for unified TCI framework are both introduced. When unified TCI is configured for </w:t>
      </w:r>
      <w:r w:rsidR="00117FA9">
        <w:rPr>
          <w:rFonts w:eastAsiaTheme="minorEastAsia"/>
          <w:lang w:eastAsia="zh-CN"/>
        </w:rPr>
        <w:t>M</w:t>
      </w:r>
      <w:r w:rsidR="00117FA9" w:rsidRPr="004A1DE5">
        <w:rPr>
          <w:rFonts w:eastAsiaTheme="minorEastAsia"/>
          <w:lang w:eastAsia="zh-CN"/>
        </w:rPr>
        <w:t>TRP</w:t>
      </w:r>
      <w:r w:rsidRPr="004A1DE5">
        <w:rPr>
          <w:rFonts w:eastAsiaTheme="minorEastAsia"/>
          <w:lang w:eastAsia="zh-CN"/>
        </w:rPr>
        <w:t>, the Rel-17 TRP</w:t>
      </w:r>
      <w:r w:rsidR="00D02392">
        <w:rPr>
          <w:rFonts w:eastAsiaTheme="minorEastAsia"/>
          <w:lang w:eastAsia="zh-CN"/>
        </w:rPr>
        <w:t>-</w:t>
      </w:r>
      <w:r w:rsidRPr="004A1DE5">
        <w:rPr>
          <w:rFonts w:eastAsiaTheme="minorEastAsia"/>
          <w:lang w:eastAsia="zh-CN"/>
        </w:rPr>
        <w:t xml:space="preserve">specific BFR procedure can be directly extended for Rel-18. </w:t>
      </w:r>
    </w:p>
    <w:p w14:paraId="4890F5A3" w14:textId="3518FA31" w:rsidR="009239EC" w:rsidRPr="004A1DE5" w:rsidRDefault="009239EC" w:rsidP="009239EC">
      <w:pPr>
        <w:snapToGrid w:val="0"/>
        <w:rPr>
          <w:rFonts w:eastAsiaTheme="minorEastAsia"/>
          <w:lang w:eastAsia="zh-CN"/>
        </w:rPr>
      </w:pPr>
      <w:r w:rsidRPr="004A1DE5">
        <w:rPr>
          <w:rFonts w:eastAsiaTheme="minorEastAsia"/>
          <w:lang w:eastAsia="zh-CN"/>
        </w:rPr>
        <w:t xml:space="preserve">For beam failure detection, two BFD-RS sets are configured explicitly by RRC, e.g. each BFD-RS set </w:t>
      </w:r>
      <w:r w:rsidR="00361994" w:rsidRPr="004A1DE5">
        <w:rPr>
          <w:rFonts w:eastAsiaTheme="minorEastAsia"/>
          <w:lang w:eastAsia="zh-CN"/>
        </w:rPr>
        <w:t xml:space="preserve">can be </w:t>
      </w:r>
      <w:r w:rsidRPr="004A1DE5">
        <w:rPr>
          <w:rFonts w:eastAsiaTheme="minorEastAsia"/>
          <w:lang w:eastAsia="zh-CN"/>
        </w:rPr>
        <w:t xml:space="preserve">associated with a </w:t>
      </w:r>
      <w:proofErr w:type="spellStart"/>
      <w:r w:rsidRPr="004A1DE5">
        <w:rPr>
          <w:rFonts w:eastAsiaTheme="minorEastAsia"/>
          <w:i/>
          <w:lang w:eastAsia="zh-CN"/>
        </w:rPr>
        <w:t>coresetPoolIndex</w:t>
      </w:r>
      <w:proofErr w:type="spellEnd"/>
      <w:r w:rsidRPr="004A1DE5">
        <w:rPr>
          <w:rFonts w:eastAsiaTheme="minorEastAsia"/>
          <w:lang w:eastAsia="zh-CN"/>
        </w:rPr>
        <w:t xml:space="preserve"> value or</w:t>
      </w:r>
      <w:r w:rsidR="0089499C" w:rsidRPr="004A1DE5">
        <w:rPr>
          <w:rFonts w:eastAsiaTheme="minorEastAsia"/>
          <w:lang w:eastAsia="zh-CN"/>
        </w:rPr>
        <w:t>, if applicable, associated with</w:t>
      </w:r>
      <w:r w:rsidRPr="004A1DE5">
        <w:rPr>
          <w:rFonts w:eastAsiaTheme="minorEastAsia"/>
          <w:lang w:eastAsia="zh-CN"/>
        </w:rPr>
        <w:t xml:space="preserve"> a channel group ID. The TCI state of BFD-RS</w:t>
      </w:r>
      <w:r w:rsidR="00346DB5" w:rsidRPr="004A1DE5">
        <w:rPr>
          <w:rFonts w:eastAsiaTheme="minorEastAsia"/>
          <w:lang w:eastAsia="zh-CN"/>
        </w:rPr>
        <w:t xml:space="preserve"> or BFD-RS resource</w:t>
      </w:r>
      <w:r w:rsidR="00EF1249" w:rsidRPr="004A1DE5">
        <w:rPr>
          <w:rFonts w:eastAsiaTheme="minorEastAsia"/>
          <w:lang w:eastAsia="zh-CN"/>
        </w:rPr>
        <w:t xml:space="preserve"> configured by RRC</w:t>
      </w:r>
      <w:r w:rsidRPr="004A1DE5">
        <w:rPr>
          <w:rFonts w:eastAsiaTheme="minorEastAsia"/>
          <w:lang w:eastAsia="zh-CN"/>
        </w:rPr>
        <w:t xml:space="preserve"> can be updated with the indicated TCI state associated with this BFD-RS. For implicit BFD-RS determination, the source RSs in the multiple indicated TCI states can be used as the BFD-RSs for </w:t>
      </w:r>
      <w:r w:rsidR="00117FA9">
        <w:rPr>
          <w:rFonts w:eastAsiaTheme="minorEastAsia"/>
          <w:lang w:eastAsia="zh-CN"/>
        </w:rPr>
        <w:t>M</w:t>
      </w:r>
      <w:r w:rsidR="00117FA9" w:rsidRPr="004A1DE5">
        <w:rPr>
          <w:rFonts w:eastAsiaTheme="minorEastAsia"/>
          <w:lang w:eastAsia="zh-CN"/>
        </w:rPr>
        <w:t>TRP</w:t>
      </w:r>
      <w:r w:rsidRPr="004A1DE5">
        <w:rPr>
          <w:rFonts w:eastAsiaTheme="minorEastAsia"/>
          <w:lang w:eastAsia="zh-CN"/>
        </w:rPr>
        <w:t xml:space="preserve">, respectively. For new beam identification, corresponding two NBI-RS sets can be configured similar to Rel-17, where first BFD-RS set is associated with first NBI-RS set, and the second BFD-RS set is associated with second NBI-RS set. </w:t>
      </w:r>
    </w:p>
    <w:p w14:paraId="7C2C432E" w14:textId="77777777" w:rsidR="009239EC" w:rsidRPr="004A1DE5" w:rsidRDefault="009239EC" w:rsidP="007E3FF4">
      <w:pPr>
        <w:pStyle w:val="proposal"/>
      </w:pPr>
    </w:p>
    <w:p w14:paraId="491A3B2A" w14:textId="340554BF" w:rsidR="009239EC" w:rsidRPr="00246F8D" w:rsidRDefault="009239EC" w:rsidP="00376136">
      <w:pPr>
        <w:pStyle w:val="boldbullet2"/>
      </w:pPr>
      <w:r w:rsidRPr="00246F8D">
        <w:t xml:space="preserve">For explicit BFD-RS configuration, each BFD-RS set </w:t>
      </w:r>
      <w:r w:rsidR="00240439" w:rsidRPr="00246F8D">
        <w:t xml:space="preserve">can be </w:t>
      </w:r>
      <w:r w:rsidRPr="00246F8D">
        <w:t xml:space="preserve">associated with a </w:t>
      </w:r>
      <w:proofErr w:type="spellStart"/>
      <w:r w:rsidRPr="00246F8D">
        <w:rPr>
          <w:i/>
        </w:rPr>
        <w:t>coresetPoolIndex</w:t>
      </w:r>
      <w:proofErr w:type="spellEnd"/>
      <w:r w:rsidRPr="00246F8D">
        <w:t xml:space="preserve"> value or</w:t>
      </w:r>
      <w:r w:rsidR="00240439" w:rsidRPr="00246F8D">
        <w:t>, if applicable, associated with</w:t>
      </w:r>
      <w:r w:rsidRPr="00246F8D">
        <w:t xml:space="preserve"> a channel group ID.</w:t>
      </w:r>
    </w:p>
    <w:p w14:paraId="6261A994" w14:textId="17994022" w:rsidR="00124755" w:rsidRPr="00246F8D" w:rsidRDefault="009239EC" w:rsidP="00376136">
      <w:pPr>
        <w:pStyle w:val="boldbullet2"/>
      </w:pPr>
      <w:r w:rsidRPr="00246F8D">
        <w:t xml:space="preserve">For implicit BFD-RS determination, the source RSs in the </w:t>
      </w:r>
      <w:r w:rsidR="00DB1647" w:rsidRPr="00246F8D">
        <w:t xml:space="preserve">two </w:t>
      </w:r>
      <w:r w:rsidRPr="00246F8D">
        <w:t xml:space="preserve">indicated TCI states are used as the BFD-RSs for </w:t>
      </w:r>
      <w:r w:rsidR="00117FA9">
        <w:rPr>
          <w:rFonts w:eastAsiaTheme="minorEastAsia"/>
        </w:rPr>
        <w:t>M</w:t>
      </w:r>
      <w:r w:rsidR="00117FA9" w:rsidRPr="004A1DE5">
        <w:rPr>
          <w:rFonts w:eastAsiaTheme="minorEastAsia"/>
        </w:rPr>
        <w:t>TRP</w:t>
      </w:r>
      <w:r w:rsidRPr="00246F8D">
        <w:t>, respectively.</w:t>
      </w:r>
    </w:p>
    <w:p w14:paraId="1C346722" w14:textId="22AAC0E3" w:rsidR="00124755" w:rsidRPr="00246F8D" w:rsidRDefault="00124755" w:rsidP="007E3FF4">
      <w:pPr>
        <w:pStyle w:val="proposal"/>
      </w:pPr>
      <w:r w:rsidRPr="00246F8D">
        <w:t>NBI-RS configuration mechanism in Rel-17 TRP</w:t>
      </w:r>
      <w:r w:rsidR="00DB1647" w:rsidRPr="00246F8D">
        <w:t>-</w:t>
      </w:r>
      <w:r w:rsidRPr="00246F8D">
        <w:t>specific BFR mechanism can be reused.</w:t>
      </w:r>
    </w:p>
    <w:p w14:paraId="10821691" w14:textId="2CFD01A4" w:rsidR="009239EC" w:rsidRPr="004A1DE5" w:rsidRDefault="009239EC" w:rsidP="009239EC">
      <w:pPr>
        <w:snapToGrid w:val="0"/>
        <w:rPr>
          <w:rFonts w:eastAsiaTheme="minorEastAsia"/>
          <w:lang w:eastAsia="zh-CN"/>
        </w:rPr>
      </w:pPr>
      <w:r w:rsidRPr="004A1DE5">
        <w:rPr>
          <w:rFonts w:eastAsiaTheme="minorEastAsia"/>
          <w:lang w:eastAsia="zh-CN"/>
        </w:rPr>
        <w:t xml:space="preserve">When beam failure event is declared for a TRP configured with joint TCI </w:t>
      </w:r>
      <w:r w:rsidR="007B02F9">
        <w:rPr>
          <w:rFonts w:eastAsiaTheme="minorEastAsia"/>
          <w:lang w:eastAsia="zh-CN"/>
        </w:rPr>
        <w:t>state type</w:t>
      </w:r>
      <w:r w:rsidRPr="004A1DE5">
        <w:rPr>
          <w:rFonts w:eastAsiaTheme="minorEastAsia"/>
          <w:lang w:eastAsia="zh-CN"/>
        </w:rPr>
        <w:t xml:space="preserve">, if the next available UL grant for BFR MAC CE is from the failed TRP, BFR MAC CE cannot reach the </w:t>
      </w:r>
      <w:proofErr w:type="spellStart"/>
      <w:r w:rsidRPr="004A1DE5">
        <w:rPr>
          <w:rFonts w:eastAsiaTheme="minorEastAsia"/>
          <w:lang w:eastAsia="zh-CN"/>
        </w:rPr>
        <w:t>gNB</w:t>
      </w:r>
      <w:proofErr w:type="spellEnd"/>
      <w:r w:rsidRPr="004A1DE5">
        <w:rPr>
          <w:rFonts w:eastAsiaTheme="minorEastAsia"/>
          <w:lang w:eastAsia="zh-CN"/>
        </w:rPr>
        <w:t xml:space="preserve"> successfully due to the uplink of this TRP is also unavailable. At this time, it is considered that the available UL grant from a non-failed TRP is used preferentially to ensure the successful BFRQ transmission. Or PUCCH-SR is transmitted to require UL grant for BFR MAC CE, where the PUCCH-SR resource can be configured to associate with the non-failed TRP, or associated with the failed TRP but transmitted to the non-failed TRP. Thus, the PUCCH-SR resource can assist the </w:t>
      </w:r>
      <w:proofErr w:type="spellStart"/>
      <w:r w:rsidRPr="004A1DE5">
        <w:rPr>
          <w:rFonts w:eastAsiaTheme="minorEastAsia"/>
          <w:lang w:eastAsia="zh-CN"/>
        </w:rPr>
        <w:t>gNB</w:t>
      </w:r>
      <w:proofErr w:type="spellEnd"/>
      <w:r w:rsidRPr="004A1DE5">
        <w:rPr>
          <w:rFonts w:eastAsiaTheme="minorEastAsia"/>
          <w:lang w:eastAsia="zh-CN"/>
        </w:rPr>
        <w:t xml:space="preserve"> in obtaining the failed TRP based on the correspondence </w:t>
      </w:r>
      <w:r w:rsidR="00FB5062" w:rsidRPr="004A1DE5">
        <w:rPr>
          <w:rFonts w:eastAsiaTheme="minorEastAsia"/>
          <w:lang w:eastAsia="zh-CN"/>
        </w:rPr>
        <w:t>between the PUCCH-SR resource and</w:t>
      </w:r>
      <w:r w:rsidRPr="004A1DE5">
        <w:rPr>
          <w:rFonts w:eastAsiaTheme="minorEastAsia"/>
          <w:lang w:eastAsia="zh-CN"/>
        </w:rPr>
        <w:t xml:space="preserve"> BFD-RS set. </w:t>
      </w:r>
    </w:p>
    <w:p w14:paraId="24F7F23C" w14:textId="1BD41ACB" w:rsidR="00DF1FB6" w:rsidRPr="004A1DE5" w:rsidRDefault="007B02F9" w:rsidP="00DF1FB6">
      <w:pPr>
        <w:snapToGrid w:val="0"/>
        <w:jc w:val="center"/>
      </w:pPr>
      <w:r w:rsidRPr="004A1DE5">
        <w:object w:dxaOrig="6140" w:dyaOrig="2580" w14:anchorId="410BD176">
          <v:shape id="_x0000_i1026" type="#_x0000_t75" style="width:277.05pt;height:115.3pt" o:ole="">
            <v:imagedata r:id="rId14" o:title=""/>
          </v:shape>
          <o:OLEObject Type="Embed" ProgID="Visio.Drawing.15" ShapeID="_x0000_i1026" DrawAspect="Content" ObjectID="_1726084646" r:id="rId15"/>
        </w:object>
      </w:r>
    </w:p>
    <w:p w14:paraId="2AFB1AA6" w14:textId="75CA2B91" w:rsidR="00DF1FB6" w:rsidRPr="004A1DE5" w:rsidRDefault="00DF1FB6" w:rsidP="001F12FE">
      <w:pPr>
        <w:pStyle w:val="figure"/>
        <w:numPr>
          <w:ilvl w:val="0"/>
          <w:numId w:val="13"/>
        </w:numPr>
      </w:pPr>
      <w:r w:rsidRPr="004A1DE5">
        <w:t xml:space="preserve">Joint TCI </w:t>
      </w:r>
      <w:r w:rsidR="007B02F9">
        <w:t xml:space="preserve">state type </w:t>
      </w:r>
      <w:r w:rsidRPr="004A1DE5">
        <w:t>is configured for the failed TRP</w:t>
      </w:r>
    </w:p>
    <w:p w14:paraId="69A87F08" w14:textId="71DFBDF4" w:rsidR="009239EC" w:rsidRPr="004A1DE5" w:rsidRDefault="009239EC" w:rsidP="009239EC">
      <w:pPr>
        <w:snapToGrid w:val="0"/>
        <w:rPr>
          <w:rFonts w:eastAsiaTheme="minorEastAsia"/>
          <w:lang w:eastAsia="zh-CN"/>
        </w:rPr>
      </w:pPr>
      <w:r w:rsidRPr="004A1DE5">
        <w:rPr>
          <w:rFonts w:eastAsiaTheme="minorEastAsia"/>
          <w:lang w:eastAsia="zh-CN"/>
        </w:rPr>
        <w:lastRenderedPageBreak/>
        <w:t xml:space="preserve">When beam failure event is declared for a TRP configured with separate TCI </w:t>
      </w:r>
      <w:r w:rsidR="007B02F9">
        <w:rPr>
          <w:rFonts w:eastAsiaTheme="minorEastAsia"/>
          <w:lang w:eastAsia="zh-CN"/>
        </w:rPr>
        <w:t>state type</w:t>
      </w:r>
      <w:r w:rsidRPr="004A1DE5">
        <w:rPr>
          <w:rFonts w:eastAsiaTheme="minorEastAsia"/>
          <w:lang w:eastAsia="zh-CN"/>
        </w:rPr>
        <w:t>, since the UL TCI state and DL TCI state are independent of each other, the Rel-17 BFRQ transmission rule can be reused except for the uplink</w:t>
      </w:r>
      <w:r w:rsidR="00DB1647">
        <w:rPr>
          <w:rFonts w:eastAsiaTheme="minorEastAsia"/>
          <w:lang w:eastAsia="zh-CN"/>
        </w:rPr>
        <w:t xml:space="preserve"> </w:t>
      </w:r>
      <w:r w:rsidRPr="004A1DE5">
        <w:rPr>
          <w:rFonts w:eastAsiaTheme="minorEastAsia"/>
          <w:lang w:eastAsia="zh-CN"/>
        </w:rPr>
        <w:t xml:space="preserve">of </w:t>
      </w:r>
      <w:r w:rsidR="006B569E" w:rsidRPr="004A1DE5">
        <w:rPr>
          <w:rFonts w:eastAsiaTheme="minorEastAsia"/>
          <w:lang w:eastAsia="zh-CN"/>
        </w:rPr>
        <w:t xml:space="preserve">other </w:t>
      </w:r>
      <w:r w:rsidRPr="004A1DE5">
        <w:rPr>
          <w:rFonts w:eastAsiaTheme="minorEastAsia"/>
          <w:lang w:eastAsia="zh-CN"/>
        </w:rPr>
        <w:t xml:space="preserve">failed TRP with joint TCI </w:t>
      </w:r>
      <w:r w:rsidR="007B02F9">
        <w:t>state type</w:t>
      </w:r>
      <w:r w:rsidRPr="004A1DE5">
        <w:rPr>
          <w:rFonts w:eastAsiaTheme="minorEastAsia"/>
          <w:lang w:eastAsia="zh-CN"/>
        </w:rPr>
        <w:t xml:space="preserve">, i.e. the available UL grant </w:t>
      </w:r>
      <w:r w:rsidR="00DB1647">
        <w:rPr>
          <w:rFonts w:eastAsiaTheme="minorEastAsia"/>
          <w:lang w:eastAsia="zh-CN"/>
        </w:rPr>
        <w:t>of</w:t>
      </w:r>
      <w:r w:rsidR="00DB1647" w:rsidRPr="004A1DE5">
        <w:rPr>
          <w:rFonts w:eastAsiaTheme="minorEastAsia"/>
          <w:lang w:eastAsia="zh-CN"/>
        </w:rPr>
        <w:t xml:space="preserve"> </w:t>
      </w:r>
      <w:r w:rsidRPr="004A1DE5">
        <w:rPr>
          <w:rFonts w:eastAsiaTheme="minorEastAsia"/>
          <w:lang w:eastAsia="zh-CN"/>
        </w:rPr>
        <w:t>any TRP with good uplink is used to transmit BFR MAC CE, and the PUCCH-SR resource corresponding to the failed TRP is used to require UL grant.</w:t>
      </w:r>
    </w:p>
    <w:p w14:paraId="4D5CD16A" w14:textId="524F634C" w:rsidR="00DF1FB6" w:rsidRPr="004A1DE5" w:rsidRDefault="007B02F9" w:rsidP="00CF049F">
      <w:pPr>
        <w:snapToGrid w:val="0"/>
        <w:jc w:val="center"/>
      </w:pPr>
      <w:r w:rsidRPr="004A1DE5">
        <w:object w:dxaOrig="7140" w:dyaOrig="2580" w14:anchorId="11FED95F">
          <v:shape id="_x0000_i1027" type="#_x0000_t75" style="width:357.25pt;height:128.95pt" o:ole="">
            <v:imagedata r:id="rId16" o:title=""/>
          </v:shape>
          <o:OLEObject Type="Embed" ProgID="Visio.Drawing.15" ShapeID="_x0000_i1027" DrawAspect="Content" ObjectID="_1726084647" r:id="rId17"/>
        </w:object>
      </w:r>
    </w:p>
    <w:p w14:paraId="62A0F179" w14:textId="181D6BD9" w:rsidR="00DF1FB6" w:rsidRPr="004A1DE5" w:rsidRDefault="00DA460A" w:rsidP="001F12FE">
      <w:pPr>
        <w:pStyle w:val="figure"/>
        <w:numPr>
          <w:ilvl w:val="0"/>
          <w:numId w:val="13"/>
        </w:numPr>
      </w:pPr>
      <w:r w:rsidRPr="004A1DE5">
        <w:t xml:space="preserve">Separate TCI </w:t>
      </w:r>
      <w:r w:rsidR="007B02F9">
        <w:t>state type</w:t>
      </w:r>
      <w:r w:rsidRPr="004A1DE5">
        <w:t xml:space="preserve"> is configured for the failed TRP </w:t>
      </w:r>
    </w:p>
    <w:p w14:paraId="24537EF2" w14:textId="3E4CC8B9" w:rsidR="009239EC" w:rsidRPr="00246F8D" w:rsidRDefault="009239EC" w:rsidP="007E3FF4">
      <w:pPr>
        <w:pStyle w:val="proposal"/>
      </w:pPr>
      <w:r w:rsidRPr="00246F8D">
        <w:t xml:space="preserve">For a failed TRP configured with joint TCI </w:t>
      </w:r>
      <w:r w:rsidR="007B02F9">
        <w:t>state type</w:t>
      </w:r>
      <w:r w:rsidRPr="00246F8D">
        <w:t xml:space="preserve">, </w:t>
      </w:r>
    </w:p>
    <w:p w14:paraId="3239C376" w14:textId="7E8FDD28" w:rsidR="009239EC" w:rsidRPr="00657D38" w:rsidRDefault="009239EC" w:rsidP="00202758">
      <w:pPr>
        <w:pStyle w:val="boldbullet2"/>
      </w:pPr>
      <w:r w:rsidRPr="00657D38">
        <w:t xml:space="preserve">The available UL grant </w:t>
      </w:r>
      <w:r w:rsidR="00DB1647" w:rsidRPr="00657D38">
        <w:t xml:space="preserve">of </w:t>
      </w:r>
      <w:r w:rsidRPr="00657D38">
        <w:t>a non-failed TRP can be used preferentially for BFR MAC CE.</w:t>
      </w:r>
    </w:p>
    <w:p w14:paraId="6D0C5AE9" w14:textId="77777777" w:rsidR="009239EC" w:rsidRPr="00657D38" w:rsidRDefault="009239EC" w:rsidP="00202758">
      <w:pPr>
        <w:pStyle w:val="boldbullet2"/>
      </w:pPr>
      <w:r w:rsidRPr="00657D38">
        <w:t>Use the PUCCH-SR resource associated with a non-failed TRP, or the PUCCH-SR resource associated with the failed TRP but transmit to a non-failed TRP.</w:t>
      </w:r>
    </w:p>
    <w:p w14:paraId="76A4DA22" w14:textId="07B38207" w:rsidR="009239EC" w:rsidRPr="00246F8D" w:rsidRDefault="009239EC" w:rsidP="007E3FF4">
      <w:pPr>
        <w:pStyle w:val="proposal"/>
      </w:pPr>
      <w:r w:rsidRPr="00246F8D">
        <w:t xml:space="preserve">For a failed TRP configured with separate TCI </w:t>
      </w:r>
      <w:r w:rsidR="007B02F9">
        <w:t>state type</w:t>
      </w:r>
      <w:r w:rsidRPr="00246F8D">
        <w:t xml:space="preserve">, </w:t>
      </w:r>
    </w:p>
    <w:p w14:paraId="2D5134E7" w14:textId="77777777" w:rsidR="009239EC" w:rsidRPr="00657D38" w:rsidRDefault="009239EC" w:rsidP="00202758">
      <w:pPr>
        <w:pStyle w:val="boldbullet2"/>
      </w:pPr>
      <w:r w:rsidRPr="00657D38">
        <w:t>The available UL grant from any TRP with good uplink is used to transmit BFR MAC CE.</w:t>
      </w:r>
    </w:p>
    <w:p w14:paraId="1F6740C9" w14:textId="77777777" w:rsidR="009239EC" w:rsidRPr="00657D38" w:rsidRDefault="009239EC" w:rsidP="00202758">
      <w:pPr>
        <w:pStyle w:val="boldbullet2"/>
      </w:pPr>
      <w:r w:rsidRPr="00657D38">
        <w:t>Use the PUCCH-SR resource associated with the failed TRP.</w:t>
      </w:r>
    </w:p>
    <w:p w14:paraId="7972E98D" w14:textId="17BD2078" w:rsidR="009239EC" w:rsidRPr="004A1DE5" w:rsidRDefault="009239EC" w:rsidP="009239EC">
      <w:pPr>
        <w:snapToGrid w:val="0"/>
        <w:rPr>
          <w:iCs/>
        </w:rPr>
      </w:pPr>
      <w:r w:rsidRPr="004A1DE5">
        <w:rPr>
          <w:rFonts w:eastAsiaTheme="minorEastAsia"/>
          <w:lang w:eastAsia="zh-CN"/>
        </w:rPr>
        <w:t>In Rel-18, the BFRR of TRP</w:t>
      </w:r>
      <w:r w:rsidR="00DE242F">
        <w:rPr>
          <w:rFonts w:eastAsiaTheme="minorEastAsia"/>
          <w:lang w:eastAsia="zh-CN"/>
        </w:rPr>
        <w:t>-</w:t>
      </w:r>
      <w:r w:rsidRPr="004A1DE5">
        <w:rPr>
          <w:rFonts w:eastAsiaTheme="minorEastAsia"/>
          <w:lang w:eastAsia="zh-CN"/>
        </w:rPr>
        <w:t xml:space="preserve">specific BFR in Rel-17 can be reused, i.e. </w:t>
      </w:r>
      <w:r w:rsidRPr="00551FC2">
        <w:rPr>
          <w:rFonts w:eastAsiaTheme="minorEastAsia"/>
          <w:lang w:eastAsia="zh-CN"/>
        </w:rPr>
        <w:t xml:space="preserve">a first PDCCH reception with a DCI format scheduling a PUSCH transmission with a same HARQ process number as for transmission of the PUSCH carrying BFR MAC CE and having a toggled NDI field value. </w:t>
      </w:r>
      <w:r w:rsidRPr="004A1DE5">
        <w:rPr>
          <w:iCs/>
        </w:rPr>
        <w:t xml:space="preserve">After X symbols from the BFRR, the TCI state of the PDCCH in all CORESET, PDSCH, aperiodic CSI-RS, PUCCH, PUSCH and SRS should be reset, where the X symbols </w:t>
      </w:r>
      <w:r w:rsidR="009F0BC8" w:rsidRPr="004A1DE5">
        <w:rPr>
          <w:iCs/>
        </w:rPr>
        <w:t>is</w:t>
      </w:r>
      <w:r w:rsidRPr="004A1DE5">
        <w:rPr>
          <w:iCs/>
        </w:rPr>
        <w:t xml:space="preserve"> determined based on the smallest of the SCS configuration of the active DL BWP for the PDCCH reception and of the active DL BWP(s) of the serving cell which contains the failed TRP indicated by BFR MAC CE.</w:t>
      </w:r>
    </w:p>
    <w:p w14:paraId="10B2693F" w14:textId="6F3DB9E1" w:rsidR="009239EC" w:rsidRPr="00246F8D" w:rsidRDefault="009239EC" w:rsidP="007E3FF4">
      <w:pPr>
        <w:pStyle w:val="proposal"/>
      </w:pPr>
      <w:r w:rsidRPr="00246F8D">
        <w:t>BFRR</w:t>
      </w:r>
      <w:r w:rsidR="00124755" w:rsidRPr="00246F8D">
        <w:t xml:space="preserve"> mechanism</w:t>
      </w:r>
      <w:r w:rsidRPr="00246F8D">
        <w:t xml:space="preserve"> in Rel-17 TRP</w:t>
      </w:r>
      <w:r w:rsidR="00DB1647" w:rsidRPr="00246F8D">
        <w:t>-</w:t>
      </w:r>
      <w:r w:rsidRPr="00246F8D">
        <w:t>specific BFR mechanism can be reused.</w:t>
      </w:r>
    </w:p>
    <w:p w14:paraId="631BE932" w14:textId="619C91C0" w:rsidR="009239EC" w:rsidRPr="004A1DE5" w:rsidRDefault="00B82A42" w:rsidP="009D556B">
      <w:pPr>
        <w:pStyle w:val="title2"/>
      </w:pPr>
      <w:r w:rsidRPr="004A1DE5">
        <w:t>S</w:t>
      </w:r>
      <w:r w:rsidR="009239EC" w:rsidRPr="004A1DE5">
        <w:t>imultaneous multi-panel UL transmission</w:t>
      </w:r>
    </w:p>
    <w:p w14:paraId="5293D457" w14:textId="50ECECD2" w:rsidR="00B82A42" w:rsidRPr="004A1DE5" w:rsidRDefault="00054FB5" w:rsidP="00162F10">
      <w:pPr>
        <w:pStyle w:val="title3"/>
      </w:pPr>
      <w:r w:rsidRPr="004A1DE5">
        <w:t>Enhanced beam report</w:t>
      </w:r>
    </w:p>
    <w:p w14:paraId="40CE022C" w14:textId="680F899C" w:rsidR="009239EC" w:rsidRPr="004A1DE5" w:rsidRDefault="009239EC" w:rsidP="009239EC">
      <w:pPr>
        <w:snapToGrid w:val="0"/>
        <w:rPr>
          <w:rFonts w:eastAsiaTheme="minorEastAsia"/>
          <w:lang w:eastAsia="zh-CN"/>
        </w:rPr>
      </w:pPr>
      <w:bookmarkStart w:id="13" w:name="_Hlk101865025"/>
      <w:r w:rsidRPr="004A1DE5">
        <w:rPr>
          <w:rFonts w:eastAsiaTheme="minorEastAsia"/>
          <w:lang w:eastAsia="zh-CN"/>
        </w:rPr>
        <w:t>In Rel-17 for MP</w:t>
      </w:r>
      <w:r w:rsidR="00A1506D">
        <w:rPr>
          <w:rFonts w:eastAsiaTheme="minorEastAsia"/>
          <w:lang w:eastAsia="zh-CN"/>
        </w:rPr>
        <w:t>U</w:t>
      </w:r>
      <w:r w:rsidRPr="004A1DE5">
        <w:rPr>
          <w:rFonts w:eastAsiaTheme="minorEastAsia"/>
          <w:lang w:eastAsia="zh-CN"/>
        </w:rPr>
        <w:t>E, to facilitate UE-initiated panel activation and selection, the beam report is enhanced to include the index of UE capability value set</w:t>
      </w:r>
      <w:r w:rsidR="0004020D">
        <w:rPr>
          <w:rFonts w:eastAsiaTheme="minorEastAsia"/>
          <w:lang w:eastAsia="zh-CN"/>
        </w:rPr>
        <w:t xml:space="preserve"> related to each pair of CRI</w:t>
      </w:r>
      <w:r w:rsidR="00D144DB">
        <w:rPr>
          <w:rFonts w:eastAsiaTheme="minorEastAsia"/>
          <w:lang w:eastAsia="zh-CN"/>
        </w:rPr>
        <w:t xml:space="preserve"> or SSBRI</w:t>
      </w:r>
      <w:r w:rsidR="0004020D">
        <w:rPr>
          <w:rFonts w:eastAsiaTheme="minorEastAsia"/>
          <w:lang w:eastAsia="zh-CN"/>
        </w:rPr>
        <w:t xml:space="preserve"> and L1-RSRP/L1-SINR</w:t>
      </w:r>
      <w:r w:rsidRPr="004A1DE5">
        <w:rPr>
          <w:rFonts w:eastAsiaTheme="minorEastAsia"/>
          <w:lang w:eastAsia="zh-CN"/>
        </w:rPr>
        <w:t xml:space="preserve">, where each index only indicates the maximum supported number of SRS ports. Based on the enhanced beam report, UL beam and panel can be indicated by </w:t>
      </w:r>
      <w:proofErr w:type="spellStart"/>
      <w:r w:rsidRPr="004A1DE5">
        <w:rPr>
          <w:rFonts w:eastAsiaTheme="minorEastAsia"/>
          <w:lang w:eastAsia="zh-CN"/>
        </w:rPr>
        <w:t>gNB</w:t>
      </w:r>
      <w:proofErr w:type="spellEnd"/>
      <w:r w:rsidRPr="004A1DE5">
        <w:rPr>
          <w:rFonts w:eastAsiaTheme="minorEastAsia"/>
          <w:lang w:eastAsia="zh-CN"/>
        </w:rPr>
        <w:t xml:space="preserve"> for UL channel/RS transmission. In Rel-18, simultaneous multi-panel UL transmission should be studied and specified. The principle for UL panel selection mechanism of Rel-17 MPUE can be reused, where beam report format is enhanced to facilitate multiple beam indication for simultaneous UL transmission from different UE panels. </w:t>
      </w:r>
    </w:p>
    <w:p w14:paraId="3A36381D" w14:textId="371F2414" w:rsidR="009239EC" w:rsidRPr="004A1DE5" w:rsidRDefault="009239EC" w:rsidP="009239EC">
      <w:pPr>
        <w:snapToGrid w:val="0"/>
        <w:rPr>
          <w:rFonts w:eastAsiaTheme="minorEastAsia"/>
          <w:lang w:eastAsia="zh-CN"/>
        </w:rPr>
      </w:pPr>
      <w:r w:rsidRPr="004A1DE5">
        <w:rPr>
          <w:rFonts w:eastAsiaTheme="minorEastAsia"/>
          <w:lang w:eastAsia="zh-CN"/>
        </w:rPr>
        <w:t xml:space="preserve">In Rel-17 enhanced beam report, each UE capability value set only comprises the max supported number of SRS ports and any two capability value sets are different. If multiple UE panels have same capability value set, how many panels and which panel indicated by the index in beam report is transparent to the </w:t>
      </w:r>
      <w:proofErr w:type="spellStart"/>
      <w:r w:rsidRPr="004A1DE5">
        <w:rPr>
          <w:rFonts w:eastAsiaTheme="minorEastAsia"/>
          <w:lang w:eastAsia="zh-CN"/>
        </w:rPr>
        <w:t>gNB</w:t>
      </w:r>
      <w:proofErr w:type="spellEnd"/>
      <w:r w:rsidRPr="004A1DE5">
        <w:rPr>
          <w:rFonts w:eastAsiaTheme="minorEastAsia"/>
          <w:lang w:eastAsia="zh-CN"/>
        </w:rPr>
        <w:t xml:space="preserve">. And the </w:t>
      </w:r>
      <w:proofErr w:type="spellStart"/>
      <w:r w:rsidRPr="004A1DE5">
        <w:rPr>
          <w:rFonts w:eastAsiaTheme="minorEastAsia"/>
          <w:lang w:eastAsia="zh-CN"/>
        </w:rPr>
        <w:t>gNB</w:t>
      </w:r>
      <w:proofErr w:type="spellEnd"/>
      <w:r w:rsidRPr="004A1DE5">
        <w:rPr>
          <w:rFonts w:eastAsiaTheme="minorEastAsia"/>
          <w:lang w:eastAsia="zh-CN"/>
        </w:rPr>
        <w:t xml:space="preserve"> cannot select two UE panels with same capability value set for simultaneous UL transmission without disclos</w:t>
      </w:r>
      <w:r w:rsidR="00CB4CB1">
        <w:rPr>
          <w:rFonts w:eastAsiaTheme="minorEastAsia"/>
          <w:lang w:eastAsia="zh-CN"/>
        </w:rPr>
        <w:t>ing</w:t>
      </w:r>
      <w:r w:rsidRPr="004A1DE5">
        <w:rPr>
          <w:rFonts w:eastAsiaTheme="minorEastAsia"/>
          <w:lang w:eastAsia="zh-CN"/>
        </w:rPr>
        <w:t xml:space="preserve"> UE panels in UE capability report. Considering that two beams can be indicated for DL simultaneous reception by the UE based on the legacy group</w:t>
      </w:r>
      <w:r w:rsidR="00B242EA">
        <w:rPr>
          <w:rFonts w:eastAsiaTheme="minorEastAsia"/>
          <w:lang w:eastAsia="zh-CN"/>
        </w:rPr>
        <w:t>-</w:t>
      </w:r>
      <w:r w:rsidRPr="004A1DE5">
        <w:rPr>
          <w:rFonts w:eastAsiaTheme="minorEastAsia"/>
          <w:lang w:eastAsia="zh-CN"/>
        </w:rPr>
        <w:t>based beam report, enhanced group</w:t>
      </w:r>
      <w:r w:rsidR="00B242EA">
        <w:rPr>
          <w:rFonts w:eastAsiaTheme="minorEastAsia"/>
          <w:lang w:eastAsia="zh-CN"/>
        </w:rPr>
        <w:t>-</w:t>
      </w:r>
      <w:r w:rsidRPr="004A1DE5">
        <w:rPr>
          <w:rFonts w:eastAsiaTheme="minorEastAsia"/>
          <w:lang w:eastAsia="zh-CN"/>
        </w:rPr>
        <w:t xml:space="preserve">based beam report </w:t>
      </w:r>
      <w:r w:rsidR="00D144DB" w:rsidRPr="004A1DE5">
        <w:rPr>
          <w:rFonts w:eastAsiaTheme="minorEastAsia"/>
          <w:lang w:eastAsia="zh-CN"/>
        </w:rPr>
        <w:t>in Rel-18</w:t>
      </w:r>
      <w:r w:rsidR="00D144DB">
        <w:rPr>
          <w:rFonts w:eastAsiaTheme="minorEastAsia"/>
          <w:lang w:eastAsia="zh-CN"/>
        </w:rPr>
        <w:t xml:space="preserve"> </w:t>
      </w:r>
      <w:r w:rsidRPr="004A1DE5">
        <w:rPr>
          <w:rFonts w:eastAsiaTheme="minorEastAsia"/>
          <w:lang w:eastAsia="zh-CN"/>
        </w:rPr>
        <w:t xml:space="preserve">can be introduced for UL beam indication for simultaneous transmission from multiple panels at the UE. </w:t>
      </w:r>
    </w:p>
    <w:p w14:paraId="7F40929B" w14:textId="387316A3" w:rsidR="009239EC" w:rsidRPr="00E846EB" w:rsidRDefault="009239EC" w:rsidP="007E3FF4">
      <w:pPr>
        <w:pStyle w:val="proposal"/>
      </w:pPr>
      <w:r w:rsidRPr="00E846EB">
        <w:t xml:space="preserve">Reuse the principle for UL panel selection mechanism of Rel-17 MPUE, e.g. based on </w:t>
      </w:r>
      <w:r w:rsidR="00D144DB" w:rsidRPr="00E846EB">
        <w:t>group-</w:t>
      </w:r>
      <w:r w:rsidRPr="00E846EB">
        <w:t xml:space="preserve">based beam report enhancement. </w:t>
      </w:r>
    </w:p>
    <w:p w14:paraId="6B454FF9" w14:textId="018F07B9" w:rsidR="009239EC" w:rsidRPr="004A1DE5" w:rsidRDefault="009239EC" w:rsidP="009239EC">
      <w:pPr>
        <w:snapToGrid w:val="0"/>
        <w:rPr>
          <w:rFonts w:eastAsiaTheme="minorEastAsia"/>
          <w:lang w:eastAsia="zh-CN"/>
        </w:rPr>
      </w:pPr>
      <w:r w:rsidRPr="004A1DE5">
        <w:rPr>
          <w:rFonts w:eastAsiaTheme="minorEastAsia"/>
          <w:lang w:eastAsia="zh-CN"/>
        </w:rPr>
        <w:t xml:space="preserve">In Rel-15 if </w:t>
      </w:r>
      <w:r w:rsidRPr="004A1DE5">
        <w:t xml:space="preserve">the UE is configured with the higher layer parameter </w:t>
      </w:r>
      <w:proofErr w:type="spellStart"/>
      <w:r w:rsidRPr="004A1DE5">
        <w:rPr>
          <w:i/>
        </w:rPr>
        <w:t>groupBasedBeamReporting</w:t>
      </w:r>
      <w:proofErr w:type="spellEnd"/>
      <w:r w:rsidRPr="004A1DE5">
        <w:rPr>
          <w:i/>
        </w:rPr>
        <w:t xml:space="preserve"> </w:t>
      </w:r>
      <w:r w:rsidRPr="004A1DE5">
        <w:t xml:space="preserve">set to 'enabled', the UE shall report in a single reporting instance two different CRI or SSBRI for each report setting, where CSI-RS and/or SSB resources can be received simultaneously by the UE either with a single </w:t>
      </w:r>
      <w:r w:rsidRPr="004A1DE5">
        <w:rPr>
          <w:rFonts w:eastAsia="MS Mincho"/>
        </w:rPr>
        <w:t>spatial domain receive filter</w:t>
      </w:r>
      <w:r w:rsidRPr="004A1DE5">
        <w:t xml:space="preserve">, </w:t>
      </w:r>
      <w:r w:rsidRPr="004A1DE5">
        <w:lastRenderedPageBreak/>
        <w:t xml:space="preserve">or with multiple </w:t>
      </w:r>
      <w:r w:rsidRPr="004A1DE5">
        <w:rPr>
          <w:rFonts w:eastAsia="MS Mincho"/>
        </w:rPr>
        <w:t>spatial domain receive filters</w:t>
      </w:r>
      <w:r w:rsidRPr="004A1DE5">
        <w:t xml:space="preserve">. In Rel-17 </w:t>
      </w:r>
      <w:r w:rsidR="00117FA9">
        <w:rPr>
          <w:rFonts w:eastAsiaTheme="minorEastAsia"/>
          <w:lang w:eastAsia="zh-CN"/>
        </w:rPr>
        <w:t>M</w:t>
      </w:r>
      <w:r w:rsidR="00117FA9" w:rsidRPr="004A1DE5">
        <w:rPr>
          <w:rFonts w:eastAsiaTheme="minorEastAsia"/>
          <w:lang w:eastAsia="zh-CN"/>
        </w:rPr>
        <w:t>TRP</w:t>
      </w:r>
      <w:r w:rsidRPr="004A1DE5">
        <w:t xml:space="preserve">, if the UE is configured with the higher layer parameter </w:t>
      </w:r>
      <w:r w:rsidRPr="004A1DE5">
        <w:rPr>
          <w:i/>
          <w:iCs/>
          <w:color w:val="000000"/>
        </w:rPr>
        <w:t>groupBasedBeamReporting-r17</w:t>
      </w:r>
      <w:r w:rsidRPr="004A1DE5">
        <w:rPr>
          <w:color w:val="000000"/>
        </w:rPr>
        <w:t xml:space="preserve">, </w:t>
      </w:r>
      <w:r w:rsidRPr="004A1DE5">
        <w:t xml:space="preserve">the UE shall report in a single reporting instance </w:t>
      </w:r>
      <w:proofErr w:type="spellStart"/>
      <w:r w:rsidRPr="004A1DE5">
        <w:rPr>
          <w:i/>
          <w:iCs/>
        </w:rPr>
        <w:t>nrofReportedRSgroup</w:t>
      </w:r>
      <w:proofErr w:type="spellEnd"/>
      <w:r w:rsidRPr="004A1DE5">
        <w:rPr>
          <w:i/>
          <w:iCs/>
        </w:rPr>
        <w:t>,</w:t>
      </w:r>
      <w:r w:rsidRPr="004A1DE5">
        <w:t xml:space="preserve"> if configured, group(s) of two CRIs or SSBRIs selecting one CSI-RS or SSB from each of the two CSI Resource Sets for the report setting, where CSI-RS and/or SSB resources of each group can be received simultaneously by the UE.</w:t>
      </w:r>
    </w:p>
    <w:p w14:paraId="5D19F379" w14:textId="7CB68586" w:rsidR="009239EC" w:rsidRPr="004A1DE5" w:rsidRDefault="009239EC" w:rsidP="009239EC">
      <w:pPr>
        <w:snapToGrid w:val="0"/>
        <w:rPr>
          <w:rFonts w:eastAsiaTheme="minorEastAsia"/>
          <w:lang w:eastAsia="zh-CN"/>
        </w:rPr>
      </w:pPr>
      <w:r w:rsidRPr="004A1DE5">
        <w:rPr>
          <w:rFonts w:eastAsiaTheme="minorEastAsia"/>
          <w:lang w:eastAsia="zh-CN"/>
        </w:rPr>
        <w:t xml:space="preserve">For </w:t>
      </w:r>
      <w:r w:rsidR="00016150" w:rsidRPr="004A1DE5">
        <w:rPr>
          <w:rFonts w:eastAsiaTheme="minorEastAsia"/>
          <w:lang w:eastAsia="zh-CN"/>
        </w:rPr>
        <w:t>group</w:t>
      </w:r>
      <w:r w:rsidR="00016150">
        <w:rPr>
          <w:rFonts w:eastAsiaTheme="minorEastAsia"/>
          <w:lang w:eastAsia="zh-CN"/>
        </w:rPr>
        <w:t>-</w:t>
      </w:r>
      <w:r w:rsidRPr="004A1DE5">
        <w:rPr>
          <w:rFonts w:eastAsiaTheme="minorEastAsia"/>
          <w:lang w:eastAsia="zh-CN"/>
        </w:rPr>
        <w:t>based beam report enhancement in Rel-18, one possible solution is to introduce the index indicating UE capability value set for each SSBRI/CRI of every resource group. In a beam reporting instance multiple groups of two SSBRIs/CRIs are reported, where each index is along with the pair of SSBRI/CRI and L1-RSRP/L1-SINR. For example, the contents of enhanced group</w:t>
      </w:r>
      <w:r w:rsidR="00B242EA">
        <w:rPr>
          <w:rFonts w:eastAsiaTheme="minorEastAsia"/>
          <w:lang w:eastAsia="zh-CN"/>
        </w:rPr>
        <w:t>-</w:t>
      </w:r>
      <w:r w:rsidRPr="004A1DE5">
        <w:rPr>
          <w:rFonts w:eastAsiaTheme="minorEastAsia"/>
          <w:lang w:eastAsia="zh-CN"/>
        </w:rPr>
        <w:t xml:space="preserve">based beam report can be included as follows. For each reported resource group, two indexes, i.e. index#X1 and index#Y1 of first resource group, or index#X2 and index#Y2 of second resource group, can be used to indicate two UE panels with same or different capability value sets to assist the </w:t>
      </w:r>
      <w:proofErr w:type="spellStart"/>
      <w:r w:rsidRPr="004A1DE5">
        <w:rPr>
          <w:rFonts w:eastAsiaTheme="minorEastAsia"/>
          <w:lang w:eastAsia="zh-CN"/>
        </w:rPr>
        <w:t>gNB</w:t>
      </w:r>
      <w:proofErr w:type="spellEnd"/>
      <w:r w:rsidRPr="004A1DE5">
        <w:rPr>
          <w:rFonts w:eastAsiaTheme="minorEastAsia"/>
          <w:lang w:eastAsia="zh-CN"/>
        </w:rPr>
        <w:t xml:space="preserve"> to select multiple panels with same or different supported numbers of SRS ports. If two SSBRIs/CRIs in a resource group are used for UL beam indication, the corresponding UE panels are selected.</w:t>
      </w:r>
    </w:p>
    <w:tbl>
      <w:tblPr>
        <w:tblStyle w:val="aa"/>
        <w:tblW w:w="0" w:type="auto"/>
        <w:jc w:val="center"/>
        <w:tblLook w:val="04A0" w:firstRow="1" w:lastRow="0" w:firstColumn="1" w:lastColumn="0" w:noHBand="0" w:noVBand="1"/>
      </w:tblPr>
      <w:tblGrid>
        <w:gridCol w:w="6091"/>
      </w:tblGrid>
      <w:tr w:rsidR="009239EC" w:rsidRPr="004A1DE5" w14:paraId="0F8E7A30" w14:textId="77777777" w:rsidTr="00155C11">
        <w:trPr>
          <w:jc w:val="center"/>
        </w:trPr>
        <w:tc>
          <w:tcPr>
            <w:tcW w:w="6091" w:type="dxa"/>
          </w:tcPr>
          <w:p w14:paraId="479E5813" w14:textId="77777777" w:rsidR="009239EC" w:rsidRPr="004A1DE5" w:rsidRDefault="009239EC" w:rsidP="00155C11">
            <w:pPr>
              <w:snapToGrid w:val="0"/>
              <w:rPr>
                <w:rFonts w:eastAsiaTheme="minorEastAsia"/>
                <w:lang w:eastAsia="zh-CN"/>
              </w:rPr>
            </w:pPr>
            <w:r w:rsidRPr="004A1DE5">
              <w:rPr>
                <w:rFonts w:eastAsiaTheme="minorEastAsia"/>
                <w:lang w:eastAsia="zh-CN"/>
              </w:rPr>
              <w:t xml:space="preserve">{SSBRI/CRI #1, SSBRI/CRI #2} of 1st resource group, </w:t>
            </w:r>
          </w:p>
          <w:p w14:paraId="20A5B90E" w14:textId="77777777" w:rsidR="009239EC" w:rsidRPr="004A1DE5" w:rsidRDefault="009239EC" w:rsidP="00155C11">
            <w:pPr>
              <w:snapToGrid w:val="0"/>
              <w:rPr>
                <w:rFonts w:eastAsiaTheme="minorEastAsia"/>
                <w:lang w:eastAsia="zh-CN"/>
              </w:rPr>
            </w:pPr>
            <w:r w:rsidRPr="004A1DE5">
              <w:rPr>
                <w:rFonts w:eastAsiaTheme="minorEastAsia"/>
                <w:lang w:eastAsia="zh-CN"/>
              </w:rPr>
              <w:t>{SSBRI/CRI #1, SSBRI/CRI #2} of 2nd resource group,</w:t>
            </w:r>
          </w:p>
          <w:p w14:paraId="10B913FF" w14:textId="77777777" w:rsidR="009239EC" w:rsidRPr="004A1DE5" w:rsidRDefault="009239EC" w:rsidP="00155C11">
            <w:pPr>
              <w:snapToGrid w:val="0"/>
              <w:rPr>
                <w:rFonts w:eastAsiaTheme="minorEastAsia"/>
                <w:lang w:eastAsia="zh-CN"/>
              </w:rPr>
            </w:pPr>
            <w:r w:rsidRPr="004A1DE5">
              <w:rPr>
                <w:rFonts w:eastAsiaTheme="minorEastAsia"/>
                <w:lang w:eastAsia="zh-CN"/>
              </w:rPr>
              <w:t>{L1-RSRP/L1-SINR #1, L1-RSRP/L1-SINR #2} of 1st resource group,</w:t>
            </w:r>
          </w:p>
          <w:p w14:paraId="2740E32C" w14:textId="77777777" w:rsidR="009239EC" w:rsidRPr="004A1DE5" w:rsidRDefault="009239EC" w:rsidP="00155C11">
            <w:pPr>
              <w:snapToGrid w:val="0"/>
              <w:rPr>
                <w:rFonts w:eastAsiaTheme="minorEastAsia"/>
                <w:lang w:eastAsia="zh-CN"/>
              </w:rPr>
            </w:pPr>
            <w:r w:rsidRPr="004A1DE5">
              <w:rPr>
                <w:rFonts w:eastAsiaTheme="minorEastAsia"/>
                <w:lang w:eastAsia="zh-CN"/>
              </w:rPr>
              <w:t>{L1-RSRP/L1-SINR #1, L1-RSRP/L1-SINR #2} of 2nd resource group,</w:t>
            </w:r>
          </w:p>
          <w:p w14:paraId="7F57D809" w14:textId="77777777" w:rsidR="009239EC" w:rsidRPr="004A1DE5" w:rsidRDefault="009239EC" w:rsidP="00155C11">
            <w:pPr>
              <w:snapToGrid w:val="0"/>
              <w:rPr>
                <w:rFonts w:eastAsiaTheme="minorEastAsia"/>
                <w:lang w:eastAsia="zh-CN"/>
              </w:rPr>
            </w:pPr>
            <w:r w:rsidRPr="004A1DE5">
              <w:rPr>
                <w:rFonts w:eastAsiaTheme="minorEastAsia"/>
                <w:lang w:eastAsia="zh-CN"/>
              </w:rPr>
              <w:t>{index#X1, index#Y1} of 1st resource group</w:t>
            </w:r>
          </w:p>
          <w:p w14:paraId="6807D54B" w14:textId="77777777" w:rsidR="009239EC" w:rsidRPr="004A1DE5" w:rsidRDefault="009239EC" w:rsidP="00155C11">
            <w:pPr>
              <w:snapToGrid w:val="0"/>
              <w:rPr>
                <w:rFonts w:eastAsiaTheme="minorEastAsia"/>
                <w:lang w:eastAsia="zh-CN"/>
              </w:rPr>
            </w:pPr>
            <w:r w:rsidRPr="004A1DE5">
              <w:rPr>
                <w:rFonts w:eastAsiaTheme="minorEastAsia"/>
                <w:lang w:eastAsia="zh-CN"/>
              </w:rPr>
              <w:t>{index#X2, index#Y2} of 2nd resource group</w:t>
            </w:r>
          </w:p>
        </w:tc>
      </w:tr>
    </w:tbl>
    <w:p w14:paraId="67F2320A" w14:textId="77777777" w:rsidR="009239EC" w:rsidRPr="004A1DE5" w:rsidRDefault="009239EC" w:rsidP="009239EC">
      <w:pPr>
        <w:snapToGrid w:val="0"/>
        <w:rPr>
          <w:rFonts w:eastAsiaTheme="minorEastAsia"/>
          <w:lang w:eastAsia="zh-CN"/>
        </w:rPr>
      </w:pPr>
    </w:p>
    <w:p w14:paraId="5176A916" w14:textId="26F9D0BC" w:rsidR="009239EC" w:rsidRPr="004A1DE5" w:rsidRDefault="009239EC" w:rsidP="009239EC">
      <w:pPr>
        <w:snapToGrid w:val="0"/>
      </w:pPr>
      <w:r w:rsidRPr="004A1DE5">
        <w:rPr>
          <w:rFonts w:eastAsiaTheme="minorEastAsia"/>
          <w:lang w:eastAsia="zh-CN"/>
        </w:rPr>
        <w:t>Based on the solution mentioned above, for DL-only beam indication for simultaneous reception by the UE and UL beam indication for simultaneous transmission from multiple panels at the UE, there is no need to introduce a mixed report format similar to Rel-17 enhanced beam report for MPUE. When joint TCI is configured, the enhanced group</w:t>
      </w:r>
      <w:r w:rsidR="00AF0AD9">
        <w:rPr>
          <w:rFonts w:eastAsiaTheme="minorEastAsia"/>
          <w:lang w:eastAsia="zh-CN"/>
        </w:rPr>
        <w:t>-</w:t>
      </w:r>
      <w:r w:rsidRPr="004A1DE5">
        <w:rPr>
          <w:rFonts w:eastAsiaTheme="minorEastAsia"/>
          <w:lang w:eastAsia="zh-CN"/>
        </w:rPr>
        <w:t xml:space="preserve">based beam report for MPUE is enough to indicate the optimal TCI states for DL and UL, where the optimal two UE panels for DL and for UL are the same. When separate TCI is configured, the different beam report type for DL and UL can be configured by </w:t>
      </w:r>
      <w:proofErr w:type="spellStart"/>
      <w:r w:rsidRPr="004A1DE5">
        <w:rPr>
          <w:rFonts w:eastAsiaTheme="minorEastAsia"/>
          <w:lang w:eastAsia="zh-CN"/>
        </w:rPr>
        <w:t>gNB</w:t>
      </w:r>
      <w:proofErr w:type="spellEnd"/>
      <w:r w:rsidRPr="004A1DE5">
        <w:rPr>
          <w:rFonts w:eastAsiaTheme="minorEastAsia"/>
          <w:lang w:eastAsia="zh-CN"/>
        </w:rPr>
        <w:t xml:space="preserve">. For example, RRC parameter </w:t>
      </w:r>
      <w:proofErr w:type="spellStart"/>
      <w:r w:rsidRPr="004A1DE5">
        <w:rPr>
          <w:i/>
        </w:rPr>
        <w:t>reportQuantity</w:t>
      </w:r>
      <w:proofErr w:type="spellEnd"/>
      <w:r w:rsidRPr="004A1DE5">
        <w:t xml:space="preserve"> set to legacy value in Rel-15/17 or new value in Rel-18 can be used to indicate DL-only or UL-only multi-panel selection.</w:t>
      </w:r>
    </w:p>
    <w:p w14:paraId="7D4CC0FD" w14:textId="26B6446C" w:rsidR="009239EC" w:rsidRPr="00E846EB" w:rsidRDefault="009239EC" w:rsidP="007E3FF4">
      <w:pPr>
        <w:pStyle w:val="proposal"/>
      </w:pPr>
      <w:r w:rsidRPr="00E846EB">
        <w:t>Introduce the index indicating UE capability value set for each SSBRI/CRI of every resource group</w:t>
      </w:r>
      <w:r w:rsidR="00C50817" w:rsidRPr="00E846EB">
        <w:t xml:space="preserve"> in </w:t>
      </w:r>
      <w:r w:rsidR="00662889" w:rsidRPr="00E846EB">
        <w:t>group</w:t>
      </w:r>
      <w:r w:rsidR="00FB339D" w:rsidRPr="00E846EB">
        <w:t>-</w:t>
      </w:r>
      <w:r w:rsidR="00662889" w:rsidRPr="00E846EB">
        <w:t>based beam report</w:t>
      </w:r>
      <w:r w:rsidRPr="00E846EB">
        <w:t>.</w:t>
      </w:r>
    </w:p>
    <w:p w14:paraId="5401A6DE" w14:textId="7061CBB3" w:rsidR="009239EC" w:rsidRPr="00E846EB" w:rsidRDefault="009239EC" w:rsidP="007E3FF4">
      <w:pPr>
        <w:pStyle w:val="proposal"/>
      </w:pPr>
      <w:r w:rsidRPr="00E846EB">
        <w:t>It is not necessary to support a mixed format of group</w:t>
      </w:r>
      <w:r w:rsidR="00FB339D" w:rsidRPr="00E846EB">
        <w:t>-</w:t>
      </w:r>
      <w:r w:rsidRPr="00E846EB">
        <w:t>based beam report for DL-only simultaneous reception and UL simultaneous transmission for MPUE.</w:t>
      </w:r>
    </w:p>
    <w:p w14:paraId="5C52D061" w14:textId="77777777" w:rsidR="009239EC" w:rsidRPr="00E846EB" w:rsidRDefault="009239EC" w:rsidP="007E3FF4">
      <w:pPr>
        <w:pStyle w:val="proposal"/>
      </w:pPr>
      <w:r w:rsidRPr="00E846EB">
        <w:t xml:space="preserve">Introduce new value for RRC parameter </w:t>
      </w:r>
      <w:proofErr w:type="spellStart"/>
      <w:r w:rsidRPr="00E846EB">
        <w:rPr>
          <w:i/>
        </w:rPr>
        <w:t>reportQuantity</w:t>
      </w:r>
      <w:proofErr w:type="spellEnd"/>
      <w:r w:rsidRPr="00E846EB">
        <w:t xml:space="preserve"> to support multi-panel selection for UL simultaneous transmission.</w:t>
      </w:r>
    </w:p>
    <w:p w14:paraId="70110522" w14:textId="3A9CCC39" w:rsidR="009239EC" w:rsidRPr="004A1DE5" w:rsidRDefault="009239EC" w:rsidP="009239EC">
      <w:pPr>
        <w:snapToGrid w:val="0"/>
        <w:rPr>
          <w:rFonts w:eastAsiaTheme="minorEastAsia"/>
          <w:lang w:eastAsia="zh-CN"/>
        </w:rPr>
      </w:pPr>
      <w:r w:rsidRPr="004A1DE5">
        <w:rPr>
          <w:rFonts w:eastAsiaTheme="minorEastAsia"/>
          <w:lang w:eastAsia="zh-CN"/>
        </w:rPr>
        <w:t xml:space="preserve">Another possible solution is allowing a mixed format of </w:t>
      </w:r>
      <w:proofErr w:type="gramStart"/>
      <w:r w:rsidRPr="004A1DE5">
        <w:rPr>
          <w:rFonts w:eastAsiaTheme="minorEastAsia"/>
          <w:lang w:eastAsia="zh-CN"/>
        </w:rPr>
        <w:t>group based</w:t>
      </w:r>
      <w:proofErr w:type="gramEnd"/>
      <w:r w:rsidRPr="004A1DE5">
        <w:rPr>
          <w:rFonts w:eastAsiaTheme="minorEastAsia"/>
          <w:lang w:eastAsia="zh-CN"/>
        </w:rPr>
        <w:t xml:space="preserve"> beam report for DL simultaneous reception and UL simultaneous transmission for MPUE. In addition to including the indexes indicating the UE capability value sets, an additional indication bit can be introduced for each resource group. For example, the contents of enhanced group</w:t>
      </w:r>
      <w:r w:rsidR="006F7579">
        <w:rPr>
          <w:rFonts w:eastAsiaTheme="minorEastAsia"/>
          <w:lang w:eastAsia="zh-CN"/>
        </w:rPr>
        <w:t>-</w:t>
      </w:r>
      <w:r w:rsidRPr="004A1DE5">
        <w:rPr>
          <w:rFonts w:eastAsiaTheme="minorEastAsia"/>
          <w:lang w:eastAsia="zh-CN"/>
        </w:rPr>
        <w:t xml:space="preserve">based beam report can be included as follows. For each reported resource group, depending on the additional indication bit, e.g. Indicator 1 and Indicator 2, two UE panels indicated by two indexes, i.e. index#X1 and index#Y1 of first resource group, or index#X2 and index#Y2 of second resource group, can be determined to be used for DL-only simultaneous reception or for DL simultaneous reception and UL simultaneous transmission. </w:t>
      </w:r>
    </w:p>
    <w:tbl>
      <w:tblPr>
        <w:tblStyle w:val="aa"/>
        <w:tblW w:w="0" w:type="auto"/>
        <w:jc w:val="center"/>
        <w:tblLook w:val="04A0" w:firstRow="1" w:lastRow="0" w:firstColumn="1" w:lastColumn="0" w:noHBand="0" w:noVBand="1"/>
      </w:tblPr>
      <w:tblGrid>
        <w:gridCol w:w="6091"/>
      </w:tblGrid>
      <w:tr w:rsidR="009239EC" w:rsidRPr="004A1DE5" w14:paraId="38901C8E" w14:textId="77777777" w:rsidTr="00155C11">
        <w:trPr>
          <w:jc w:val="center"/>
        </w:trPr>
        <w:tc>
          <w:tcPr>
            <w:tcW w:w="6091" w:type="dxa"/>
          </w:tcPr>
          <w:p w14:paraId="57FED8C5" w14:textId="77777777" w:rsidR="009239EC" w:rsidRPr="004A1DE5" w:rsidRDefault="009239EC" w:rsidP="00155C11">
            <w:pPr>
              <w:snapToGrid w:val="0"/>
              <w:rPr>
                <w:rFonts w:eastAsiaTheme="minorEastAsia"/>
                <w:lang w:eastAsia="zh-CN"/>
              </w:rPr>
            </w:pPr>
            <w:r w:rsidRPr="004A1DE5">
              <w:rPr>
                <w:rFonts w:eastAsiaTheme="minorEastAsia"/>
                <w:lang w:eastAsia="zh-CN"/>
              </w:rPr>
              <w:t xml:space="preserve">{SSBRI/CRI #1, SSBRI/CRI #2} of 1st resource group, </w:t>
            </w:r>
          </w:p>
          <w:p w14:paraId="66CEDB4D" w14:textId="77777777" w:rsidR="009239EC" w:rsidRPr="004A1DE5" w:rsidRDefault="009239EC" w:rsidP="00155C11">
            <w:pPr>
              <w:snapToGrid w:val="0"/>
              <w:rPr>
                <w:rFonts w:eastAsiaTheme="minorEastAsia"/>
                <w:lang w:eastAsia="zh-CN"/>
              </w:rPr>
            </w:pPr>
            <w:r w:rsidRPr="004A1DE5">
              <w:rPr>
                <w:rFonts w:eastAsiaTheme="minorEastAsia"/>
                <w:lang w:eastAsia="zh-CN"/>
              </w:rPr>
              <w:t>{SSBRI/CRI #1, SSBRI/CRI #2} of 2nd resource group,</w:t>
            </w:r>
          </w:p>
          <w:p w14:paraId="28BFFBBB" w14:textId="77777777" w:rsidR="009239EC" w:rsidRPr="004A1DE5" w:rsidRDefault="009239EC" w:rsidP="00155C11">
            <w:pPr>
              <w:snapToGrid w:val="0"/>
              <w:rPr>
                <w:rFonts w:eastAsiaTheme="minorEastAsia"/>
                <w:lang w:eastAsia="zh-CN"/>
              </w:rPr>
            </w:pPr>
            <w:r w:rsidRPr="004A1DE5">
              <w:rPr>
                <w:rFonts w:eastAsiaTheme="minorEastAsia"/>
                <w:lang w:eastAsia="zh-CN"/>
              </w:rPr>
              <w:t>{L1-RSRP/L1-SINR #1, L1-RSRP/L1-SINR #2} of 1st resource group,</w:t>
            </w:r>
          </w:p>
          <w:p w14:paraId="6828F7D8" w14:textId="77777777" w:rsidR="009239EC" w:rsidRPr="004A1DE5" w:rsidRDefault="009239EC" w:rsidP="00155C11">
            <w:pPr>
              <w:snapToGrid w:val="0"/>
              <w:rPr>
                <w:rFonts w:eastAsiaTheme="minorEastAsia"/>
                <w:lang w:eastAsia="zh-CN"/>
              </w:rPr>
            </w:pPr>
            <w:r w:rsidRPr="004A1DE5">
              <w:rPr>
                <w:rFonts w:eastAsiaTheme="minorEastAsia"/>
                <w:lang w:eastAsia="zh-CN"/>
              </w:rPr>
              <w:t>{L1-RSRP/L1-SINR #1, L1-RSRP/L1-SINR #2} of 2nd resource group,</w:t>
            </w:r>
          </w:p>
          <w:p w14:paraId="06B8FB2E" w14:textId="77777777" w:rsidR="009239EC" w:rsidRPr="004A1DE5" w:rsidRDefault="009239EC" w:rsidP="00155C11">
            <w:pPr>
              <w:snapToGrid w:val="0"/>
              <w:rPr>
                <w:rFonts w:eastAsiaTheme="minorEastAsia"/>
                <w:lang w:eastAsia="zh-CN"/>
              </w:rPr>
            </w:pPr>
            <w:r w:rsidRPr="004A1DE5">
              <w:rPr>
                <w:rFonts w:eastAsiaTheme="minorEastAsia"/>
                <w:lang w:eastAsia="zh-CN"/>
              </w:rPr>
              <w:t>{index#X1, index#Y1} of 1st resource group</w:t>
            </w:r>
          </w:p>
          <w:p w14:paraId="0188C1CC" w14:textId="77777777" w:rsidR="009239EC" w:rsidRPr="004A1DE5" w:rsidRDefault="009239EC" w:rsidP="00155C11">
            <w:pPr>
              <w:snapToGrid w:val="0"/>
              <w:rPr>
                <w:rFonts w:eastAsiaTheme="minorEastAsia"/>
                <w:lang w:eastAsia="zh-CN"/>
              </w:rPr>
            </w:pPr>
            <w:r w:rsidRPr="004A1DE5">
              <w:rPr>
                <w:rFonts w:eastAsiaTheme="minorEastAsia"/>
                <w:lang w:eastAsia="zh-CN"/>
              </w:rPr>
              <w:t>{index#X2, index#Y2} of 2nd resource group</w:t>
            </w:r>
          </w:p>
          <w:p w14:paraId="767F576B" w14:textId="77777777" w:rsidR="009239EC" w:rsidRPr="004A1DE5" w:rsidRDefault="009239EC" w:rsidP="00155C11">
            <w:pPr>
              <w:snapToGrid w:val="0"/>
              <w:rPr>
                <w:rFonts w:eastAsiaTheme="minorEastAsia"/>
                <w:lang w:eastAsia="zh-CN"/>
              </w:rPr>
            </w:pPr>
            <w:r w:rsidRPr="004A1DE5">
              <w:rPr>
                <w:rFonts w:eastAsiaTheme="minorEastAsia"/>
                <w:lang w:eastAsia="zh-CN"/>
              </w:rPr>
              <w:t>{Indicator 1} of 1st resource group</w:t>
            </w:r>
          </w:p>
          <w:p w14:paraId="0E499970" w14:textId="77777777" w:rsidR="009239EC" w:rsidRPr="004A1DE5" w:rsidRDefault="009239EC" w:rsidP="00155C11">
            <w:pPr>
              <w:snapToGrid w:val="0"/>
              <w:rPr>
                <w:rFonts w:eastAsiaTheme="minorEastAsia"/>
                <w:lang w:eastAsia="zh-CN"/>
              </w:rPr>
            </w:pPr>
            <w:r w:rsidRPr="004A1DE5">
              <w:rPr>
                <w:rFonts w:eastAsiaTheme="minorEastAsia"/>
                <w:lang w:eastAsia="zh-CN"/>
              </w:rPr>
              <w:t>{Indicator 2} of 1st resource group</w:t>
            </w:r>
          </w:p>
        </w:tc>
      </w:tr>
    </w:tbl>
    <w:p w14:paraId="5E9A1813" w14:textId="6F135E50" w:rsidR="009239EC" w:rsidRPr="004636D3" w:rsidRDefault="009239EC" w:rsidP="007E3FF4">
      <w:pPr>
        <w:pStyle w:val="proposal"/>
      </w:pPr>
      <w:r w:rsidRPr="004636D3">
        <w:t xml:space="preserve">If a mixed </w:t>
      </w:r>
      <w:r w:rsidR="005351A0" w:rsidRPr="004636D3">
        <w:t>group-</w:t>
      </w:r>
      <w:r w:rsidRPr="004636D3">
        <w:t>based beam report</w:t>
      </w:r>
      <w:r w:rsidR="005351A0" w:rsidRPr="004636D3">
        <w:t xml:space="preserve"> </w:t>
      </w:r>
      <w:r w:rsidRPr="004636D3">
        <w:t xml:space="preserve">is allowed, an additional indication bit can be introduced to indicate whether a pair of SSBRIs/CRIs in a resource group is used for DL-only </w:t>
      </w:r>
      <w:r w:rsidRPr="004636D3">
        <w:lastRenderedPageBreak/>
        <w:t>simultaneous reception or for DL simultaneous reception and UL simultaneous transmission for MPUE.</w:t>
      </w:r>
    </w:p>
    <w:bookmarkEnd w:id="13"/>
    <w:p w14:paraId="4CB22497" w14:textId="50BC32A5" w:rsidR="00054FB5" w:rsidRPr="004A1DE5" w:rsidRDefault="00054FB5" w:rsidP="00162F10">
      <w:pPr>
        <w:pStyle w:val="title3"/>
      </w:pPr>
      <w:r w:rsidRPr="004A1DE5">
        <w:t>UL beam indication</w:t>
      </w:r>
    </w:p>
    <w:p w14:paraId="6B9A7BEA" w14:textId="07B2FA55" w:rsidR="00241B6F" w:rsidRPr="004A1DE5" w:rsidRDefault="00241B6F" w:rsidP="009239EC">
      <w:pPr>
        <w:rPr>
          <w:rFonts w:eastAsiaTheme="minorEastAsia"/>
          <w:lang w:eastAsia="zh-CN"/>
        </w:rPr>
      </w:pPr>
      <w:r w:rsidRPr="004A1DE5">
        <w:rPr>
          <w:rFonts w:eastAsiaTheme="minorEastAsia"/>
          <w:lang w:eastAsia="zh-CN"/>
        </w:rPr>
        <w:t xml:space="preserve">The solutions for indication of multiple DL and UL TCI states focusing on </w:t>
      </w:r>
      <w:r w:rsidR="00A50209">
        <w:rPr>
          <w:rFonts w:eastAsiaTheme="minorEastAsia"/>
          <w:lang w:eastAsia="zh-CN"/>
        </w:rPr>
        <w:t>M</w:t>
      </w:r>
      <w:r w:rsidR="00A50209" w:rsidRPr="004A1DE5">
        <w:rPr>
          <w:rFonts w:eastAsiaTheme="minorEastAsia"/>
          <w:lang w:eastAsia="zh-CN"/>
        </w:rPr>
        <w:t>TRP</w:t>
      </w:r>
      <w:r w:rsidRPr="004A1DE5">
        <w:rPr>
          <w:rFonts w:eastAsiaTheme="minorEastAsia"/>
          <w:lang w:eastAsia="zh-CN"/>
        </w:rPr>
        <w:t xml:space="preserve"> by using Rel-17 unified TCI framework can </w:t>
      </w:r>
      <w:r w:rsidR="00A44C99" w:rsidRPr="004A1DE5">
        <w:rPr>
          <w:rFonts w:eastAsiaTheme="minorEastAsia"/>
          <w:lang w:eastAsia="zh-CN"/>
        </w:rPr>
        <w:t xml:space="preserve">be </w:t>
      </w:r>
      <w:r w:rsidRPr="004A1DE5">
        <w:rPr>
          <w:rFonts w:eastAsiaTheme="minorEastAsia"/>
          <w:lang w:eastAsia="zh-CN"/>
        </w:rPr>
        <w:t>reused</w:t>
      </w:r>
      <w:r w:rsidR="00A44C99" w:rsidRPr="004A1DE5">
        <w:rPr>
          <w:rFonts w:eastAsiaTheme="minorEastAsia"/>
          <w:lang w:eastAsia="zh-CN"/>
        </w:rPr>
        <w:t xml:space="preserve">. If two joint TCI state or UL TCI states are indicated by </w:t>
      </w:r>
      <w:proofErr w:type="spellStart"/>
      <w:r w:rsidR="00A44C99" w:rsidRPr="004A1DE5">
        <w:rPr>
          <w:rFonts w:eastAsiaTheme="minorEastAsia"/>
          <w:lang w:eastAsia="zh-CN"/>
        </w:rPr>
        <w:t>gNB</w:t>
      </w:r>
      <w:proofErr w:type="spellEnd"/>
      <w:r w:rsidR="00A44C99" w:rsidRPr="004A1DE5">
        <w:rPr>
          <w:rFonts w:eastAsiaTheme="minorEastAsia"/>
          <w:lang w:eastAsia="zh-CN"/>
        </w:rPr>
        <w:t xml:space="preserve"> based on the </w:t>
      </w:r>
      <w:r w:rsidR="004D467B" w:rsidRPr="004A1DE5">
        <w:rPr>
          <w:rFonts w:eastAsiaTheme="minorEastAsia"/>
          <w:lang w:eastAsia="zh-CN"/>
        </w:rPr>
        <w:t>enhanced group</w:t>
      </w:r>
      <w:r w:rsidR="008B1834">
        <w:rPr>
          <w:rFonts w:eastAsiaTheme="minorEastAsia"/>
          <w:lang w:eastAsia="zh-CN"/>
        </w:rPr>
        <w:t>-</w:t>
      </w:r>
      <w:r w:rsidR="004D467B" w:rsidRPr="004A1DE5">
        <w:rPr>
          <w:rFonts w:eastAsiaTheme="minorEastAsia"/>
          <w:lang w:eastAsia="zh-CN"/>
        </w:rPr>
        <w:t xml:space="preserve">based beam report, i.e. two indicated TCI states are determined according to two SSBRIs/CRIs from one resource group in the beam report, two panels </w:t>
      </w:r>
      <w:r w:rsidR="002A3CA0" w:rsidRPr="004A1DE5">
        <w:rPr>
          <w:rFonts w:eastAsiaTheme="minorEastAsia"/>
          <w:lang w:eastAsia="zh-CN"/>
        </w:rPr>
        <w:t>can be</w:t>
      </w:r>
      <w:r w:rsidR="004D467B" w:rsidRPr="004A1DE5">
        <w:rPr>
          <w:rFonts w:eastAsiaTheme="minorEastAsia"/>
          <w:lang w:eastAsia="zh-CN"/>
        </w:rPr>
        <w:t xml:space="preserve"> selected for UL simultaneous transmission.</w:t>
      </w:r>
      <w:r w:rsidR="00A44C99" w:rsidRPr="004A1DE5">
        <w:rPr>
          <w:rFonts w:eastAsiaTheme="minorEastAsia"/>
          <w:lang w:eastAsia="zh-CN"/>
        </w:rPr>
        <w:t xml:space="preserve"> </w:t>
      </w:r>
    </w:p>
    <w:p w14:paraId="59E2A4C1" w14:textId="3EB95D49" w:rsidR="001F1C22" w:rsidRPr="004A1DE5" w:rsidRDefault="005155A5" w:rsidP="009239EC">
      <w:pPr>
        <w:rPr>
          <w:rFonts w:eastAsiaTheme="minorEastAsia"/>
          <w:lang w:eastAsia="zh-CN"/>
        </w:rPr>
      </w:pPr>
      <w:r w:rsidRPr="004A1DE5">
        <w:rPr>
          <w:rFonts w:eastAsiaTheme="minorEastAsia"/>
          <w:lang w:eastAsia="zh-CN"/>
        </w:rPr>
        <w:t xml:space="preserve">For </w:t>
      </w:r>
      <w:r w:rsidR="00BB5AA7">
        <w:rPr>
          <w:rFonts w:eastAsiaTheme="minorEastAsia"/>
          <w:lang w:eastAsia="zh-CN"/>
        </w:rPr>
        <w:t>M</w:t>
      </w:r>
      <w:r w:rsidRPr="004A1DE5">
        <w:rPr>
          <w:rFonts w:eastAsiaTheme="minorEastAsia"/>
          <w:lang w:eastAsia="zh-CN"/>
        </w:rPr>
        <w:t xml:space="preserve">-DCI based </w:t>
      </w:r>
      <w:r w:rsidR="00BB5AA7">
        <w:rPr>
          <w:rFonts w:eastAsiaTheme="minorEastAsia"/>
          <w:lang w:eastAsia="zh-CN"/>
        </w:rPr>
        <w:t>M</w:t>
      </w:r>
      <w:r w:rsidRPr="004A1DE5">
        <w:rPr>
          <w:rFonts w:eastAsiaTheme="minorEastAsia"/>
          <w:lang w:eastAsia="zh-CN"/>
        </w:rPr>
        <w:t xml:space="preserve">TRP, </w:t>
      </w:r>
      <w:r w:rsidR="006419BF" w:rsidRPr="004A1DE5">
        <w:rPr>
          <w:rFonts w:eastAsiaTheme="minorEastAsia"/>
          <w:lang w:eastAsia="zh-CN"/>
        </w:rPr>
        <w:t xml:space="preserve">DL/UL channels </w:t>
      </w:r>
      <w:r w:rsidR="00B65EBD" w:rsidRPr="004A1DE5">
        <w:rPr>
          <w:rFonts w:eastAsiaTheme="minorEastAsia"/>
          <w:lang w:eastAsia="zh-CN"/>
        </w:rPr>
        <w:t>can be</w:t>
      </w:r>
      <w:r w:rsidR="006419BF" w:rsidRPr="004A1DE5">
        <w:rPr>
          <w:rFonts w:eastAsiaTheme="minorEastAsia"/>
          <w:lang w:eastAsia="zh-CN"/>
        </w:rPr>
        <w:t xml:space="preserve"> scheduled by </w:t>
      </w:r>
      <w:r w:rsidRPr="004A1DE5">
        <w:rPr>
          <w:rFonts w:eastAsiaTheme="minorEastAsia"/>
          <w:lang w:eastAsia="zh-CN"/>
        </w:rPr>
        <w:t>two</w:t>
      </w:r>
      <w:r w:rsidR="006419BF" w:rsidRPr="004A1DE5">
        <w:rPr>
          <w:rFonts w:eastAsiaTheme="minorEastAsia"/>
          <w:lang w:eastAsia="zh-CN"/>
        </w:rPr>
        <w:t xml:space="preserve"> </w:t>
      </w:r>
      <w:r w:rsidRPr="004A1DE5">
        <w:rPr>
          <w:rFonts w:eastAsiaTheme="minorEastAsia"/>
          <w:lang w:eastAsia="zh-CN"/>
        </w:rPr>
        <w:t>DCIs</w:t>
      </w:r>
      <w:r w:rsidR="006419BF" w:rsidRPr="004A1DE5">
        <w:rPr>
          <w:rFonts w:eastAsiaTheme="minorEastAsia"/>
          <w:lang w:eastAsia="zh-CN"/>
        </w:rPr>
        <w:t xml:space="preserve"> corresponding to different </w:t>
      </w:r>
      <w:proofErr w:type="spellStart"/>
      <w:r w:rsidR="006419BF" w:rsidRPr="004A1DE5">
        <w:rPr>
          <w:rFonts w:eastAsiaTheme="minorEastAsia"/>
          <w:i/>
          <w:lang w:eastAsia="zh-CN"/>
        </w:rPr>
        <w:t>coresetPoolIndex</w:t>
      </w:r>
      <w:proofErr w:type="spellEnd"/>
      <w:r w:rsidR="006419BF" w:rsidRPr="004A1DE5">
        <w:rPr>
          <w:rFonts w:eastAsiaTheme="minorEastAsia"/>
          <w:lang w:eastAsia="zh-CN"/>
        </w:rPr>
        <w:t xml:space="preserve"> values and apply different indicated TCI states, respectively. </w:t>
      </w:r>
      <w:r w:rsidR="00B65EBD" w:rsidRPr="004A1DE5">
        <w:rPr>
          <w:rFonts w:eastAsiaTheme="minorEastAsia"/>
          <w:lang w:eastAsia="zh-CN"/>
        </w:rPr>
        <w:t xml:space="preserve">If the </w:t>
      </w:r>
      <w:proofErr w:type="spellStart"/>
      <w:r w:rsidR="00B65EBD" w:rsidRPr="004A1DE5">
        <w:rPr>
          <w:rFonts w:eastAsiaTheme="minorEastAsia"/>
          <w:lang w:eastAsia="zh-CN"/>
        </w:rPr>
        <w:t>gNB</w:t>
      </w:r>
      <w:proofErr w:type="spellEnd"/>
      <w:r w:rsidR="00B65EBD" w:rsidRPr="004A1DE5">
        <w:rPr>
          <w:rFonts w:eastAsiaTheme="minorEastAsia"/>
          <w:lang w:eastAsia="zh-CN"/>
        </w:rPr>
        <w:t xml:space="preserve"> expects to schedule simultaneous multi-panel UL transmission, it needs to ensure that </w:t>
      </w:r>
      <w:r w:rsidR="00F548A7" w:rsidRPr="004A1DE5">
        <w:rPr>
          <w:rFonts w:eastAsiaTheme="minorEastAsia"/>
          <w:lang w:eastAsia="zh-CN"/>
        </w:rPr>
        <w:t>two</w:t>
      </w:r>
      <w:r w:rsidR="00B65EBD" w:rsidRPr="004A1DE5">
        <w:rPr>
          <w:rFonts w:eastAsiaTheme="minorEastAsia"/>
          <w:lang w:eastAsia="zh-CN"/>
        </w:rPr>
        <w:t xml:space="preserve"> TCI states</w:t>
      </w:r>
      <w:r w:rsidR="00F548A7" w:rsidRPr="004A1DE5">
        <w:rPr>
          <w:rFonts w:eastAsiaTheme="minorEastAsia"/>
          <w:lang w:eastAsia="zh-CN"/>
        </w:rPr>
        <w:t xml:space="preserve"> indicated</w:t>
      </w:r>
      <w:r w:rsidR="00B65EBD" w:rsidRPr="004A1DE5">
        <w:rPr>
          <w:rFonts w:eastAsiaTheme="minorEastAsia"/>
          <w:lang w:eastAsia="zh-CN"/>
        </w:rPr>
        <w:t xml:space="preserve"> by two beam indication DCIs corresponding to different </w:t>
      </w:r>
      <w:proofErr w:type="spellStart"/>
      <w:r w:rsidR="00B65EBD" w:rsidRPr="004A1DE5">
        <w:rPr>
          <w:rFonts w:eastAsiaTheme="minorEastAsia"/>
          <w:i/>
          <w:lang w:eastAsia="zh-CN"/>
        </w:rPr>
        <w:t>coresetPoolIndex</w:t>
      </w:r>
      <w:proofErr w:type="spellEnd"/>
      <w:r w:rsidR="00B65EBD" w:rsidRPr="004A1DE5">
        <w:rPr>
          <w:rFonts w:eastAsiaTheme="minorEastAsia"/>
          <w:lang w:eastAsia="zh-CN"/>
        </w:rPr>
        <w:t xml:space="preserve"> values are from a reported resource group and are applied to the scheduled DL/UL channels.</w:t>
      </w:r>
    </w:p>
    <w:p w14:paraId="6A9E389C" w14:textId="18FF45D7" w:rsidR="00876B39" w:rsidRPr="004A1DE5" w:rsidRDefault="00876B39" w:rsidP="009239EC">
      <w:pPr>
        <w:rPr>
          <w:rFonts w:eastAsiaTheme="minorEastAsia"/>
          <w:lang w:eastAsia="zh-CN"/>
        </w:rPr>
      </w:pPr>
      <w:r w:rsidRPr="004A1DE5">
        <w:rPr>
          <w:rFonts w:eastAsiaTheme="minorEastAsia"/>
          <w:lang w:eastAsia="zh-CN"/>
        </w:rPr>
        <w:t xml:space="preserve">For </w:t>
      </w:r>
      <w:r w:rsidR="00BB5AA7">
        <w:rPr>
          <w:rFonts w:eastAsiaTheme="minorEastAsia"/>
          <w:lang w:eastAsia="zh-CN"/>
        </w:rPr>
        <w:t>S</w:t>
      </w:r>
      <w:r w:rsidR="00AE48D8">
        <w:rPr>
          <w:rFonts w:eastAsiaTheme="minorEastAsia"/>
          <w:lang w:eastAsia="zh-CN"/>
        </w:rPr>
        <w:t>-</w:t>
      </w:r>
      <w:r w:rsidRPr="004A1DE5">
        <w:rPr>
          <w:rFonts w:eastAsiaTheme="minorEastAsia"/>
          <w:lang w:eastAsia="zh-CN"/>
        </w:rPr>
        <w:t xml:space="preserve">DCI based </w:t>
      </w:r>
      <w:r w:rsidR="00BB5AA7">
        <w:rPr>
          <w:rFonts w:eastAsiaTheme="minorEastAsia"/>
          <w:lang w:eastAsia="zh-CN"/>
        </w:rPr>
        <w:t>M</w:t>
      </w:r>
      <w:r w:rsidRPr="004A1DE5">
        <w:rPr>
          <w:rFonts w:eastAsiaTheme="minorEastAsia"/>
          <w:lang w:eastAsia="zh-CN"/>
        </w:rPr>
        <w:t xml:space="preserve">TRP, </w:t>
      </w:r>
      <w:r w:rsidR="00656301" w:rsidRPr="004A1DE5">
        <w:rPr>
          <w:rFonts w:eastAsiaTheme="minorEastAsia"/>
          <w:lang w:eastAsia="zh-CN"/>
        </w:rPr>
        <w:t xml:space="preserve">when the scheme of simultaneous multi-panel UL transmission is configured, </w:t>
      </w:r>
      <w:r w:rsidR="00C84737" w:rsidRPr="004A1DE5">
        <w:rPr>
          <w:rFonts w:eastAsiaTheme="minorEastAsia"/>
          <w:lang w:eastAsia="zh-CN"/>
        </w:rPr>
        <w:t>if two TCI states corresponding to different UE panels are indicated by a DCI based on the enhanced group</w:t>
      </w:r>
      <w:r w:rsidR="00AE48D8">
        <w:rPr>
          <w:rFonts w:eastAsiaTheme="minorEastAsia"/>
          <w:lang w:eastAsia="zh-CN"/>
        </w:rPr>
        <w:t>-</w:t>
      </w:r>
      <w:r w:rsidR="00C84737" w:rsidRPr="004A1DE5">
        <w:rPr>
          <w:rFonts w:eastAsiaTheme="minorEastAsia"/>
          <w:lang w:eastAsia="zh-CN"/>
        </w:rPr>
        <w:t>based beam report, t</w:t>
      </w:r>
      <w:r w:rsidR="00C84737" w:rsidRPr="004A1DE5">
        <w:rPr>
          <w:rFonts w:eastAsiaTheme="minorEastAsia"/>
        </w:rPr>
        <w:t xml:space="preserve">he multiple indicated TCI states </w:t>
      </w:r>
      <w:r w:rsidR="00BF0E25" w:rsidRPr="004A1DE5">
        <w:rPr>
          <w:rFonts w:eastAsiaTheme="minorEastAsia"/>
        </w:rPr>
        <w:t>can be</w:t>
      </w:r>
      <w:r w:rsidR="00C84737" w:rsidRPr="004A1DE5">
        <w:rPr>
          <w:rFonts w:eastAsiaTheme="minorEastAsia"/>
        </w:rPr>
        <w:t xml:space="preserve"> applied to the PUCCH, and the SRS resource set indicator field in UL DCI can indicate two TCI states applied for PUSCH.</w:t>
      </w:r>
    </w:p>
    <w:p w14:paraId="57A396BB" w14:textId="7C118091" w:rsidR="00270B8D" w:rsidRDefault="007F5B75" w:rsidP="007E3FF4">
      <w:pPr>
        <w:pStyle w:val="proposal"/>
      </w:pPr>
      <w:r w:rsidRPr="004636D3">
        <w:t xml:space="preserve">Reuse the solutions for indication of multiple TCI states focusing on </w:t>
      </w:r>
      <w:r w:rsidR="00BB5AA7">
        <w:t>M</w:t>
      </w:r>
      <w:r w:rsidRPr="004636D3">
        <w:t>TRP use case, where the multiple TCI states are determined according to two SSBRIs/CRIs from one resource group in the beam report.</w:t>
      </w:r>
    </w:p>
    <w:p w14:paraId="39DA6F02" w14:textId="2954786A" w:rsidR="00270B8D" w:rsidRDefault="00270B8D" w:rsidP="00270B8D">
      <w:pPr>
        <w:pStyle w:val="title3"/>
      </w:pPr>
      <w:r>
        <w:rPr>
          <w:rFonts w:hint="eastAsia"/>
        </w:rPr>
        <w:t>P</w:t>
      </w:r>
      <w:r>
        <w:t xml:space="preserve">ower control for </w:t>
      </w:r>
      <w:r w:rsidR="009B70D4">
        <w:t>S</w:t>
      </w:r>
      <w:r>
        <w:t>-DCI</w:t>
      </w:r>
      <w:r>
        <w:rPr>
          <w:rFonts w:eastAsiaTheme="minorEastAsia"/>
        </w:rPr>
        <w:t xml:space="preserve"> based </w:t>
      </w:r>
      <w:r w:rsidR="009B70D4">
        <w:rPr>
          <w:rFonts w:eastAsiaTheme="minorEastAsia"/>
        </w:rPr>
        <w:t>M</w:t>
      </w:r>
      <w:r>
        <w:t>TRP</w:t>
      </w:r>
    </w:p>
    <w:tbl>
      <w:tblPr>
        <w:tblStyle w:val="aa"/>
        <w:tblW w:w="0" w:type="auto"/>
        <w:tblLook w:val="04A0" w:firstRow="1" w:lastRow="0" w:firstColumn="1" w:lastColumn="0" w:noHBand="0" w:noVBand="1"/>
      </w:tblPr>
      <w:tblGrid>
        <w:gridCol w:w="9060"/>
      </w:tblGrid>
      <w:tr w:rsidR="00F3429E" w:rsidRPr="006F44DC" w14:paraId="34E86480" w14:textId="77777777" w:rsidTr="00A80D20">
        <w:tc>
          <w:tcPr>
            <w:tcW w:w="9060" w:type="dxa"/>
          </w:tcPr>
          <w:p w14:paraId="4AC4FD94" w14:textId="77777777" w:rsidR="00F3429E" w:rsidRPr="009B70D4" w:rsidRDefault="00F3429E" w:rsidP="00F3429E">
            <w:pPr>
              <w:rPr>
                <w:rStyle w:val="afb"/>
                <w:rFonts w:eastAsia="宋体"/>
                <w:szCs w:val="20"/>
                <w:highlight w:val="green"/>
                <w:lang w:eastAsia="zh-TW"/>
              </w:rPr>
            </w:pPr>
            <w:r w:rsidRPr="009B70D4">
              <w:rPr>
                <w:rStyle w:val="afb"/>
                <w:rFonts w:eastAsia="宋体"/>
                <w:szCs w:val="20"/>
                <w:highlight w:val="green"/>
                <w:lang w:eastAsia="zh-TW"/>
              </w:rPr>
              <w:t>Agreement</w:t>
            </w:r>
          </w:p>
          <w:p w14:paraId="0240ED16" w14:textId="77777777" w:rsidR="00F3429E" w:rsidRPr="009B70D4" w:rsidRDefault="00F3429E" w:rsidP="00F3429E">
            <w:pPr>
              <w:rPr>
                <w:rFonts w:eastAsia="宋体"/>
                <w:sz w:val="24"/>
                <w:lang w:eastAsia="zh-TW"/>
              </w:rPr>
            </w:pPr>
            <w:r w:rsidRPr="009B70D4">
              <w:rPr>
                <w:rFonts w:eastAsia="宋体"/>
                <w:lang w:eastAsia="zh-TW"/>
              </w:rPr>
              <w:t xml:space="preserve">On UE power limitation for </w:t>
            </w:r>
            <w:proofErr w:type="spellStart"/>
            <w:r w:rsidRPr="009B70D4">
              <w:rPr>
                <w:rFonts w:eastAsia="宋体"/>
                <w:lang w:eastAsia="zh-TW"/>
              </w:rPr>
              <w:t>STxMP</w:t>
            </w:r>
            <w:proofErr w:type="spellEnd"/>
            <w:r w:rsidRPr="009B70D4">
              <w:rPr>
                <w:rFonts w:eastAsia="宋体"/>
                <w:lang w:eastAsia="zh-TW"/>
              </w:rPr>
              <w:t xml:space="preserve"> for FR2, send LS to RAN4 to check the followings:</w:t>
            </w:r>
          </w:p>
          <w:p w14:paraId="0FD42210" w14:textId="77777777" w:rsidR="00F3429E" w:rsidRPr="009B70D4" w:rsidRDefault="00F3429E" w:rsidP="00F3429E">
            <w:pPr>
              <w:numPr>
                <w:ilvl w:val="0"/>
                <w:numId w:val="23"/>
              </w:numPr>
              <w:spacing w:after="0"/>
              <w:rPr>
                <w:rFonts w:eastAsia="宋体"/>
                <w:szCs w:val="20"/>
              </w:rPr>
            </w:pPr>
            <w:r w:rsidRPr="009B70D4">
              <w:rPr>
                <w:rFonts w:eastAsia="宋体"/>
                <w:szCs w:val="20"/>
              </w:rPr>
              <w:t xml:space="preserve">Whether it is feasible to assume power limitation per panel for </w:t>
            </w:r>
            <w:proofErr w:type="spellStart"/>
            <w:r w:rsidRPr="009B70D4">
              <w:rPr>
                <w:rFonts w:eastAsia="宋体"/>
                <w:szCs w:val="20"/>
              </w:rPr>
              <w:t>STxMP</w:t>
            </w:r>
            <w:proofErr w:type="spellEnd"/>
            <w:r w:rsidRPr="009B70D4">
              <w:rPr>
                <w:rFonts w:eastAsia="宋体"/>
                <w:szCs w:val="20"/>
              </w:rPr>
              <w:t xml:space="preserve"> (Assumption 1)</w:t>
            </w:r>
          </w:p>
          <w:p w14:paraId="582B74B7" w14:textId="77777777" w:rsidR="00F3429E" w:rsidRPr="009B70D4" w:rsidRDefault="00F3429E" w:rsidP="00F3429E">
            <w:pPr>
              <w:numPr>
                <w:ilvl w:val="0"/>
                <w:numId w:val="23"/>
              </w:numPr>
              <w:spacing w:after="0"/>
              <w:rPr>
                <w:rFonts w:eastAsia="宋体"/>
                <w:szCs w:val="20"/>
              </w:rPr>
            </w:pPr>
            <w:r w:rsidRPr="009B70D4">
              <w:rPr>
                <w:rFonts w:eastAsia="宋体"/>
                <w:szCs w:val="20"/>
              </w:rPr>
              <w:t xml:space="preserve">Whether it is feasible to assume a total power limitation per UE over all UE panels used for </w:t>
            </w:r>
            <w:proofErr w:type="spellStart"/>
            <w:r w:rsidRPr="009B70D4">
              <w:rPr>
                <w:rFonts w:eastAsia="宋体"/>
                <w:szCs w:val="20"/>
              </w:rPr>
              <w:t>STxMP</w:t>
            </w:r>
            <w:proofErr w:type="spellEnd"/>
            <w:r w:rsidRPr="009B70D4">
              <w:rPr>
                <w:rFonts w:eastAsia="宋体"/>
                <w:szCs w:val="20"/>
              </w:rPr>
              <w:t xml:space="preserve"> (Assumption 2)</w:t>
            </w:r>
          </w:p>
          <w:p w14:paraId="1629641A" w14:textId="77777777" w:rsidR="00F3429E" w:rsidRPr="009B70D4" w:rsidRDefault="00F3429E" w:rsidP="00F3429E">
            <w:pPr>
              <w:numPr>
                <w:ilvl w:val="0"/>
                <w:numId w:val="23"/>
              </w:numPr>
              <w:spacing w:after="0"/>
              <w:rPr>
                <w:rFonts w:eastAsia="宋体"/>
                <w:szCs w:val="20"/>
              </w:rPr>
            </w:pPr>
            <w:r w:rsidRPr="009B70D4">
              <w:rPr>
                <w:rFonts w:eastAsia="宋体"/>
                <w:szCs w:val="20"/>
              </w:rPr>
              <w:t xml:space="preserve">In either of Assumption1 or Assumption 2, whether the total power limitation per UE over all UE panels used for </w:t>
            </w:r>
            <w:proofErr w:type="spellStart"/>
            <w:r w:rsidRPr="009B70D4">
              <w:rPr>
                <w:rFonts w:eastAsia="宋体"/>
                <w:szCs w:val="20"/>
              </w:rPr>
              <w:t>STxMP</w:t>
            </w:r>
            <w:proofErr w:type="spellEnd"/>
            <w:r w:rsidRPr="009B70D4">
              <w:rPr>
                <w:rFonts w:eastAsia="宋体"/>
                <w:szCs w:val="20"/>
              </w:rPr>
              <w:t xml:space="preserve"> or the sum of per-panel power limitation for </w:t>
            </w:r>
            <w:proofErr w:type="spellStart"/>
            <w:r w:rsidRPr="009B70D4">
              <w:rPr>
                <w:rFonts w:eastAsia="宋体"/>
                <w:szCs w:val="20"/>
              </w:rPr>
              <w:t>STxMP</w:t>
            </w:r>
            <w:proofErr w:type="spellEnd"/>
            <w:r w:rsidRPr="009B70D4">
              <w:rPr>
                <w:rFonts w:eastAsia="宋体"/>
                <w:szCs w:val="20"/>
              </w:rPr>
              <w:t xml:space="preserve"> can be different from (greater than) the existing power limitation for a given power class?</w:t>
            </w:r>
          </w:p>
          <w:p w14:paraId="4CF20832" w14:textId="77777777" w:rsidR="00F3429E" w:rsidRPr="009B70D4" w:rsidRDefault="00F3429E" w:rsidP="00F3429E">
            <w:pPr>
              <w:numPr>
                <w:ilvl w:val="0"/>
                <w:numId w:val="23"/>
              </w:numPr>
              <w:spacing w:after="0"/>
              <w:rPr>
                <w:rFonts w:eastAsia="宋体"/>
                <w:szCs w:val="20"/>
              </w:rPr>
            </w:pPr>
            <w:r w:rsidRPr="009B70D4">
              <w:rPr>
                <w:rFonts w:eastAsia="宋体"/>
                <w:szCs w:val="20"/>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7C313C54" w14:textId="77777777" w:rsidR="00F3429E" w:rsidRPr="009B70D4" w:rsidRDefault="00F3429E" w:rsidP="00F3429E">
            <w:pPr>
              <w:rPr>
                <w:rFonts w:eastAsia="宋体"/>
                <w:sz w:val="24"/>
                <w:lang w:eastAsia="zh-TW"/>
              </w:rPr>
            </w:pPr>
            <w:r w:rsidRPr="009B70D4">
              <w:rPr>
                <w:rFonts w:eastAsia="宋体"/>
                <w:lang w:eastAsia="zh-TW"/>
              </w:rPr>
              <w:t>FFS: Detail of exact LS if agreed</w:t>
            </w:r>
          </w:p>
          <w:p w14:paraId="07E45E60" w14:textId="77777777" w:rsidR="00F3429E" w:rsidRPr="009B70D4" w:rsidRDefault="00F3429E" w:rsidP="00F3429E">
            <w:pPr>
              <w:rPr>
                <w:rFonts w:eastAsia="宋体"/>
                <w:sz w:val="22"/>
                <w:szCs w:val="22"/>
                <w:lang w:eastAsia="zh-TW"/>
              </w:rPr>
            </w:pPr>
            <w:r w:rsidRPr="009B70D4">
              <w:rPr>
                <w:rFonts w:eastAsia="宋体"/>
                <w:lang w:eastAsia="zh-TW"/>
              </w:rPr>
              <w:t>Note: Scenarios of above include at least single carrier scenario for FR2</w:t>
            </w:r>
          </w:p>
          <w:p w14:paraId="5F054617" w14:textId="77777777" w:rsidR="00F3429E" w:rsidRPr="009B70D4" w:rsidRDefault="00F3429E" w:rsidP="00F3429E">
            <w:pPr>
              <w:rPr>
                <w:rFonts w:eastAsia="宋体"/>
                <w:sz w:val="24"/>
                <w:lang w:eastAsia="zh-TW"/>
              </w:rPr>
            </w:pPr>
            <w:r w:rsidRPr="009B70D4">
              <w:rPr>
                <w:rFonts w:eastAsia="宋体"/>
                <w:lang w:eastAsia="zh-TW"/>
              </w:rPr>
              <w:t>Note: Above power limitation includes both total radiated power and EIRP</w:t>
            </w:r>
          </w:p>
          <w:p w14:paraId="016C5AEA" w14:textId="17672754" w:rsidR="00F3429E" w:rsidRPr="00F3429E" w:rsidRDefault="00F3429E" w:rsidP="00A80D20">
            <w:pPr>
              <w:rPr>
                <w:rFonts w:eastAsia="PMingLiU"/>
                <w:i/>
                <w:lang w:eastAsia="zh-TW"/>
              </w:rPr>
            </w:pPr>
            <w:r w:rsidRPr="009B70D4">
              <w:rPr>
                <w:rFonts w:eastAsia="宋体"/>
                <w:lang w:eastAsia="zh-TW"/>
              </w:rPr>
              <w:t xml:space="preserve">LS to RAN4 is </w:t>
            </w:r>
            <w:r w:rsidRPr="009B70D4">
              <w:rPr>
                <w:rFonts w:eastAsia="宋体"/>
                <w:highlight w:val="green"/>
                <w:lang w:eastAsia="zh-TW"/>
              </w:rPr>
              <w:t xml:space="preserve">endorsed </w:t>
            </w:r>
            <w:r w:rsidRPr="009B70D4">
              <w:rPr>
                <w:rFonts w:eastAsia="宋体"/>
                <w:lang w:eastAsia="zh-TW"/>
              </w:rPr>
              <w:t>in R1-2205639.</w:t>
            </w:r>
          </w:p>
        </w:tc>
      </w:tr>
    </w:tbl>
    <w:p w14:paraId="6816EC70" w14:textId="77777777" w:rsidR="00F3429E" w:rsidRPr="00F3429E" w:rsidRDefault="00F3429E" w:rsidP="00F3429E">
      <w:pPr>
        <w:rPr>
          <w:rFonts w:eastAsiaTheme="minorEastAsia"/>
          <w:lang w:eastAsia="zh-CN"/>
        </w:rPr>
      </w:pPr>
    </w:p>
    <w:p w14:paraId="0BE168DC" w14:textId="6400D65F" w:rsidR="00270B8D" w:rsidRPr="004A1DE5" w:rsidRDefault="00270B8D" w:rsidP="00720AF1">
      <w:pPr>
        <w:pStyle w:val="boldbullet1"/>
      </w:pPr>
      <w:r w:rsidRPr="004A1DE5">
        <w:t>PC parameter setting determination</w:t>
      </w:r>
      <w:r>
        <w:t xml:space="preserve"> for</w:t>
      </w:r>
      <w:r>
        <w:rPr>
          <w:bCs/>
          <w:iCs/>
        </w:rPr>
        <w:t xml:space="preserve"> </w:t>
      </w:r>
      <w:r w:rsidR="00BB5AA7">
        <w:rPr>
          <w:bCs/>
          <w:iCs/>
        </w:rPr>
        <w:t>S</w:t>
      </w:r>
      <w:r>
        <w:rPr>
          <w:bCs/>
          <w:iCs/>
        </w:rPr>
        <w:t>-</w:t>
      </w:r>
      <w:r w:rsidRPr="00A821F0">
        <w:rPr>
          <w:bCs/>
          <w:iCs/>
        </w:rPr>
        <w:t>DC</w:t>
      </w:r>
      <w:r w:rsidRPr="009332BB">
        <w:t>I</w:t>
      </w:r>
      <w:r>
        <w:rPr>
          <w:rFonts w:eastAsiaTheme="minorEastAsia"/>
        </w:rPr>
        <w:t xml:space="preserve"> based </w:t>
      </w:r>
      <w:r w:rsidR="00BB5AA7">
        <w:rPr>
          <w:rFonts w:eastAsiaTheme="minorEastAsia"/>
        </w:rPr>
        <w:t>M</w:t>
      </w:r>
      <w:r w:rsidRPr="009332BB">
        <w:t>TRP</w:t>
      </w:r>
      <w:r>
        <w:t xml:space="preserve"> </w:t>
      </w:r>
    </w:p>
    <w:p w14:paraId="61807E30" w14:textId="673435CF" w:rsidR="00270B8D" w:rsidRPr="004A1DE5" w:rsidRDefault="00270B8D" w:rsidP="00270B8D">
      <w:pPr>
        <w:rPr>
          <w:rFonts w:eastAsiaTheme="minorEastAsia"/>
          <w:lang w:eastAsia="zh-CN"/>
        </w:rPr>
      </w:pPr>
      <w:r w:rsidRPr="004A1DE5">
        <w:rPr>
          <w:rFonts w:eastAsiaTheme="minorEastAsia"/>
          <w:lang w:eastAsia="zh-CN"/>
        </w:rPr>
        <w:t xml:space="preserve">Since we focus on multi-panel transmission towards </w:t>
      </w:r>
      <w:r w:rsidRPr="008E3ABC">
        <w:rPr>
          <w:rFonts w:eastAsiaTheme="minorEastAsia"/>
          <w:lang w:eastAsia="zh-CN"/>
        </w:rPr>
        <w:t>multi</w:t>
      </w:r>
      <w:r w:rsidR="00BB5AA7">
        <w:rPr>
          <w:rFonts w:eastAsiaTheme="minorEastAsia"/>
          <w:lang w:eastAsia="zh-CN"/>
        </w:rPr>
        <w:t xml:space="preserve">ple </w:t>
      </w:r>
      <w:r w:rsidRPr="004A1DE5">
        <w:rPr>
          <w:rFonts w:eastAsiaTheme="minorEastAsia"/>
          <w:lang w:eastAsia="zh-CN"/>
        </w:rPr>
        <w:t>TRP</w:t>
      </w:r>
      <w:r w:rsidR="00BB5AA7">
        <w:rPr>
          <w:rFonts w:eastAsiaTheme="minorEastAsia"/>
          <w:lang w:eastAsia="zh-CN"/>
        </w:rPr>
        <w:t>s</w:t>
      </w:r>
      <w:r w:rsidRPr="004A1DE5">
        <w:rPr>
          <w:rFonts w:eastAsiaTheme="minorEastAsia"/>
          <w:lang w:eastAsia="zh-CN"/>
        </w:rPr>
        <w:t xml:space="preserve">, two PC settings and two PLRS for two panels can be acquired by two indicated TCI states as we illustrate in </w:t>
      </w:r>
      <w:r w:rsidR="0013788F">
        <w:rPr>
          <w:rFonts w:eastAsiaTheme="minorEastAsia" w:hint="eastAsia"/>
          <w:lang w:eastAsia="zh-CN"/>
        </w:rPr>
        <w:t>sub</w:t>
      </w:r>
      <w:r>
        <w:rPr>
          <w:rFonts w:eastAsiaTheme="minorEastAsia"/>
          <w:lang w:eastAsia="zh-CN"/>
        </w:rPr>
        <w:t xml:space="preserve">clause </w:t>
      </w:r>
      <w:r>
        <w:rPr>
          <w:rFonts w:eastAsiaTheme="minorEastAsia"/>
          <w:lang w:eastAsia="zh-CN"/>
        </w:rPr>
        <w:fldChar w:fldCharType="begin"/>
      </w:r>
      <w:r>
        <w:rPr>
          <w:rFonts w:eastAsiaTheme="minorEastAsia"/>
          <w:lang w:eastAsia="zh-CN"/>
        </w:rPr>
        <w:instrText xml:space="preserve"> REF _Ref102156885 \r \h  \* MERGEFORMAT </w:instrText>
      </w:r>
      <w:r>
        <w:rPr>
          <w:rFonts w:eastAsiaTheme="minorEastAsia"/>
          <w:lang w:eastAsia="zh-CN"/>
        </w:rPr>
      </w:r>
      <w:r>
        <w:rPr>
          <w:rFonts w:eastAsiaTheme="minorEastAsia"/>
          <w:lang w:eastAsia="zh-CN"/>
        </w:rPr>
        <w:fldChar w:fldCharType="separate"/>
      </w:r>
      <w:r w:rsidR="0013788F">
        <w:rPr>
          <w:rFonts w:eastAsiaTheme="minorEastAsia"/>
          <w:lang w:eastAsia="zh-CN"/>
        </w:rPr>
        <w:t>2.4</w:t>
      </w:r>
      <w:r>
        <w:rPr>
          <w:rFonts w:eastAsiaTheme="minorEastAsia"/>
          <w:lang w:eastAsia="zh-CN"/>
        </w:rPr>
        <w:fldChar w:fldCharType="end"/>
      </w:r>
      <w:r w:rsidRPr="004A1DE5">
        <w:rPr>
          <w:rFonts w:eastAsiaTheme="minorEastAsia"/>
          <w:lang w:eastAsia="zh-CN"/>
        </w:rPr>
        <w:t xml:space="preserve">. </w:t>
      </w:r>
    </w:p>
    <w:p w14:paraId="06AEA8FE" w14:textId="03449000" w:rsidR="002F1D5E" w:rsidRDefault="00270B8D" w:rsidP="00270B8D">
      <w:r w:rsidRPr="004A1DE5">
        <w:t>Panel-specific power control parameters can be achieved by two PC settings and two PLRS associated in two indicated TCI states.</w:t>
      </w:r>
    </w:p>
    <w:p w14:paraId="57970637" w14:textId="77777777" w:rsidR="00270B8D" w:rsidRDefault="00270B8D" w:rsidP="00720AF1">
      <w:pPr>
        <w:pStyle w:val="boldbullet1"/>
      </w:pPr>
      <w:r>
        <w:t>Panel-specific power limit</w:t>
      </w:r>
    </w:p>
    <w:p w14:paraId="57D649CA" w14:textId="28570CDD" w:rsidR="00270B8D" w:rsidRPr="00897812" w:rsidRDefault="00270B8D" w:rsidP="00270B8D">
      <w:bookmarkStart w:id="14" w:name="_Hlk102134734"/>
      <w:r>
        <w:t xml:space="preserve">Power calculation should be further discussed to make it compatible with </w:t>
      </w:r>
      <w:proofErr w:type="spellStart"/>
      <w:r>
        <w:t>STxMP</w:t>
      </w:r>
      <w:proofErr w:type="spellEnd"/>
      <w:r>
        <w:t xml:space="preserve"> in </w:t>
      </w:r>
      <w:r w:rsidR="00BB5AA7">
        <w:t>S</w:t>
      </w:r>
      <w:r>
        <w:t xml:space="preserve">-DCI based </w:t>
      </w:r>
      <w:r w:rsidR="00BB5AA7">
        <w:t>M</w:t>
      </w:r>
      <w:r>
        <w:t>TRP. Current power is calculated based on one transmission occasion corresponding to only one panel utilizing the following formula. For transmission occasion</w:t>
      </w:r>
      <w:r w:rsidRPr="00897812">
        <w:rPr>
          <w:i/>
        </w:rPr>
        <w:t xml:space="preserve"> </w:t>
      </w:r>
      <w:proofErr w:type="spellStart"/>
      <w:r>
        <w:rPr>
          <w:i/>
        </w:rPr>
        <w:t>i</w:t>
      </w:r>
      <w:proofErr w:type="spellEnd"/>
      <w:r>
        <w:t xml:space="preserve">, specific P0/alpha, Pathloss measured by PLRS, and closed-loop power adjustment are involved to calculate transmission power. According to UE power class, the transmission power is limited by </w:t>
      </w:r>
      <w:r w:rsidRPr="00FE760F">
        <w:t>P</w:t>
      </w:r>
      <w:r w:rsidRPr="00FE760F">
        <w:rPr>
          <w:vertAlign w:val="subscript"/>
        </w:rPr>
        <w:t xml:space="preserve">CMAX, </w:t>
      </w:r>
      <w:proofErr w:type="spellStart"/>
      <w:proofErr w:type="gramStart"/>
      <w:r w:rsidRPr="00FE760F">
        <w:rPr>
          <w:vertAlign w:val="subscript"/>
        </w:rPr>
        <w:t>f,c</w:t>
      </w:r>
      <w:proofErr w:type="spellEnd"/>
      <w:proofErr w:type="gramEnd"/>
      <w:r>
        <w:t>(</w:t>
      </w:r>
      <w:proofErr w:type="spellStart"/>
      <w:r w:rsidRPr="008B2001">
        <w:rPr>
          <w:i/>
        </w:rPr>
        <w:t>i</w:t>
      </w:r>
      <w:proofErr w:type="spellEnd"/>
      <w:r>
        <w:t>) which is</w:t>
      </w:r>
      <w:r>
        <w:rPr>
          <w:rFonts w:eastAsiaTheme="minorEastAsia"/>
          <w:lang w:eastAsia="zh-CN"/>
        </w:rPr>
        <w:t xml:space="preserve"> </w:t>
      </w:r>
      <w:r>
        <w:t>t</w:t>
      </w:r>
      <w:r w:rsidRPr="00FE760F">
        <w:t xml:space="preserve">he </w:t>
      </w:r>
      <w:r w:rsidR="00CB02C2">
        <w:t xml:space="preserve">rated </w:t>
      </w:r>
      <w:r w:rsidRPr="00FE760F">
        <w:t>UE maximum output power</w:t>
      </w:r>
      <w:r>
        <w:t xml:space="preserve"> </w:t>
      </w:r>
      <w:r w:rsidRPr="00FE760F">
        <w:t xml:space="preserve">for carrier </w:t>
      </w:r>
      <w:r w:rsidRPr="00FE760F">
        <w:rPr>
          <w:i/>
        </w:rPr>
        <w:t>f</w:t>
      </w:r>
      <w:r w:rsidRPr="00FE760F">
        <w:t xml:space="preserve"> of a serving cell </w:t>
      </w:r>
      <w:r w:rsidRPr="00FE760F">
        <w:rPr>
          <w:i/>
        </w:rPr>
        <w:t>c</w:t>
      </w:r>
      <w:r>
        <w:t xml:space="preserve">. </w:t>
      </w:r>
    </w:p>
    <w:p w14:paraId="52D9B41B" w14:textId="77777777" w:rsidR="00270B8D" w:rsidRPr="00095D12" w:rsidRDefault="00270B8D" w:rsidP="00270B8D">
      <w:r>
        <w:rPr>
          <w:noProof/>
        </w:rPr>
        <w:drawing>
          <wp:inline distT="0" distB="0" distL="0" distR="0" wp14:anchorId="27F1BD91" wp14:editId="00022EAF">
            <wp:extent cx="5156791" cy="41395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06028" cy="417903"/>
                    </a:xfrm>
                    <a:prstGeom prst="rect">
                      <a:avLst/>
                    </a:prstGeom>
                    <a:noFill/>
                    <a:ln>
                      <a:noFill/>
                    </a:ln>
                  </pic:spPr>
                </pic:pic>
              </a:graphicData>
            </a:graphic>
          </wp:inline>
        </w:drawing>
      </w:r>
      <w:r w:rsidRPr="00B916EC">
        <w:t xml:space="preserve"> [dBm]</w:t>
      </w:r>
    </w:p>
    <w:p w14:paraId="4646ADF1" w14:textId="6E804CE9" w:rsidR="00501ECB" w:rsidRDefault="008A4412" w:rsidP="00720AF1">
      <w:r w:rsidRPr="00AF13E4">
        <w:lastRenderedPageBreak/>
        <w:t xml:space="preserve">Regarding </w:t>
      </w:r>
      <w:proofErr w:type="spellStart"/>
      <w:r w:rsidRPr="00AF13E4">
        <w:t>STxMP</w:t>
      </w:r>
      <w:proofErr w:type="spellEnd"/>
      <w:r>
        <w:t xml:space="preserve"> on one transmission occasion</w:t>
      </w:r>
      <w:r w:rsidRPr="00AF13E4">
        <w:t>,</w:t>
      </w:r>
      <w:r>
        <w:t xml:space="preserve"> </w:t>
      </w:r>
      <w:r w:rsidRPr="00AF13E4">
        <w:t>panel-specific P0/alpha, Pathloss, and closed-loop power adjustment</w:t>
      </w:r>
      <w:r>
        <w:t xml:space="preserve"> can be acquired. Then </w:t>
      </w:r>
      <w:r w:rsidRPr="00AF13E4">
        <w:t xml:space="preserve">panel-specific </w:t>
      </w:r>
      <w:r>
        <w:t xml:space="preserve">transmission </w:t>
      </w:r>
      <w:r w:rsidRPr="00AF13E4">
        <w:t xml:space="preserve">power can be calculated by </w:t>
      </w:r>
      <w:r>
        <w:t>using the above formula respectively to achieve panel</w:t>
      </w:r>
      <w:r>
        <w:rPr>
          <w:rFonts w:hint="eastAsia"/>
        </w:rPr>
        <w:t>-specific</w:t>
      </w:r>
      <w:r>
        <w:t xml:space="preserve"> </w:t>
      </w:r>
      <w:r>
        <w:rPr>
          <w:rFonts w:hint="eastAsia"/>
        </w:rPr>
        <w:t>power</w:t>
      </w:r>
      <w:r>
        <w:t xml:space="preserve"> control. To enable this, per-panel power limits should be defined. Considering panel-specific power control should be applicable for both </w:t>
      </w:r>
      <w:proofErr w:type="spellStart"/>
      <w:r>
        <w:t>STxMP</w:t>
      </w:r>
      <w:proofErr w:type="spellEnd"/>
      <w:r>
        <w:t xml:space="preserve"> </w:t>
      </w:r>
      <w:r>
        <w:rPr>
          <w:rFonts w:hint="eastAsia"/>
        </w:rPr>
        <w:t>a</w:t>
      </w:r>
      <w:r>
        <w:t xml:space="preserve">nd single panel transmission because dynamic switch between single panel transmission and </w:t>
      </w:r>
      <w:proofErr w:type="spellStart"/>
      <w:r>
        <w:t>STxMP</w:t>
      </w:r>
      <w:proofErr w:type="spellEnd"/>
      <w:r>
        <w:t xml:space="preserve"> is envisioned to be supported,</w:t>
      </w:r>
      <w:r>
        <w:rPr>
          <w:rFonts w:hint="eastAsia"/>
        </w:rPr>
        <w:t xml:space="preserve"> </w:t>
      </w:r>
      <w:r>
        <w:t>current power limitation should be reused as panel-specific power limits.</w:t>
      </w:r>
      <w:r w:rsidR="00501ECB">
        <w:t xml:space="preserve"> </w:t>
      </w:r>
    </w:p>
    <w:p w14:paraId="43C1EDEA" w14:textId="2487C17E" w:rsidR="00107230" w:rsidRPr="008A4412" w:rsidRDefault="00270B8D" w:rsidP="007E3FF4">
      <w:pPr>
        <w:pStyle w:val="proposal"/>
      </w:pPr>
      <w:r w:rsidRPr="00BC701F">
        <w:t xml:space="preserve">Panel-specific power </w:t>
      </w:r>
      <w:proofErr w:type="spellStart"/>
      <w:r w:rsidRPr="00BC701F">
        <w:t>limit</w:t>
      </w:r>
      <w:r w:rsidR="00CD3AFB">
        <w:t>ition</w:t>
      </w:r>
      <w:proofErr w:type="spellEnd"/>
      <w:r w:rsidRPr="00BC701F">
        <w:t xml:space="preserve"> should be introduced for panel-specific power control</w:t>
      </w:r>
      <w:r w:rsidR="00720AF1">
        <w:t xml:space="preserve"> and per-UE power limitation should be kept</w:t>
      </w:r>
      <w:r w:rsidRPr="00BC701F">
        <w:t>.</w:t>
      </w:r>
    </w:p>
    <w:p w14:paraId="57350AE7" w14:textId="2E9540F2" w:rsidR="008A4412" w:rsidRPr="008A4412" w:rsidRDefault="008A4412" w:rsidP="00107230">
      <w:pPr>
        <w:rPr>
          <w:rFonts w:eastAsiaTheme="minorEastAsia"/>
          <w:lang w:eastAsia="zh-CN"/>
        </w:rPr>
      </w:pPr>
      <w:r>
        <w:rPr>
          <w:rFonts w:eastAsiaTheme="minorEastAsia"/>
          <w:lang w:eastAsia="zh-CN"/>
        </w:rPr>
        <w:t>Current p</w:t>
      </w:r>
      <w:r>
        <w:rPr>
          <w:rFonts w:eastAsiaTheme="minorEastAsia" w:hint="eastAsia"/>
          <w:lang w:eastAsia="zh-CN"/>
        </w:rPr>
        <w:t>ower</w:t>
      </w:r>
      <w:r>
        <w:rPr>
          <w:rFonts w:eastAsiaTheme="minorEastAsia"/>
          <w:lang w:eastAsia="zh-CN"/>
        </w:rPr>
        <w:t xml:space="preserve"> limitation </w:t>
      </w:r>
      <w:r w:rsidRPr="00AF13E4">
        <w:t>P</w:t>
      </w:r>
      <w:r w:rsidRPr="00AF13E4">
        <w:rPr>
          <w:vertAlign w:val="subscript"/>
        </w:rPr>
        <w:t xml:space="preserve">CMAX, </w:t>
      </w:r>
      <w:proofErr w:type="spellStart"/>
      <w:proofErr w:type="gramStart"/>
      <w:r w:rsidRPr="00AF13E4">
        <w:rPr>
          <w:vertAlign w:val="subscript"/>
        </w:rPr>
        <w:t>f,c</w:t>
      </w:r>
      <w:proofErr w:type="spellEnd"/>
      <w:proofErr w:type="gramEnd"/>
      <w:r w:rsidRPr="00AF13E4">
        <w:t>(</w:t>
      </w:r>
      <w:proofErr w:type="spellStart"/>
      <w:r w:rsidRPr="00AF13E4">
        <w:rPr>
          <w:i/>
        </w:rPr>
        <w:t>i</w:t>
      </w:r>
      <w:proofErr w:type="spellEnd"/>
      <w:r w:rsidRPr="00AF13E4">
        <w:t xml:space="preserve">) </w:t>
      </w:r>
      <w:r>
        <w:t xml:space="preserve">is </w:t>
      </w:r>
      <w:r>
        <w:rPr>
          <w:rFonts w:eastAsiaTheme="minorEastAsia"/>
          <w:lang w:eastAsia="zh-CN"/>
        </w:rPr>
        <w:t xml:space="preserve">restricted by max TRP and max EIRP. </w:t>
      </w:r>
      <w:r>
        <w:rPr>
          <w:rFonts w:eastAsiaTheme="minorEastAsia" w:hint="eastAsia"/>
          <w:lang w:eastAsia="zh-CN"/>
        </w:rPr>
        <w:t>R</w:t>
      </w:r>
      <w:proofErr w:type="spellStart"/>
      <w:r w:rsidRPr="001F215D">
        <w:rPr>
          <w:rFonts w:eastAsiaTheme="minorEastAsia"/>
          <w:lang w:val="en-GB" w:eastAsia="zh-CN"/>
        </w:rPr>
        <w:t>egulatory</w:t>
      </w:r>
      <w:proofErr w:type="spellEnd"/>
      <w:r w:rsidRPr="001F215D">
        <w:rPr>
          <w:rFonts w:eastAsiaTheme="minorEastAsia"/>
          <w:lang w:val="en-GB" w:eastAsia="zh-CN"/>
        </w:rPr>
        <w:t xml:space="preserve"> requirements exist for EIRP, which are per-UE based for a band</w:t>
      </w:r>
      <w:r>
        <w:rPr>
          <w:rFonts w:eastAsiaTheme="minorEastAsia"/>
          <w:lang w:val="en-GB" w:eastAsia="zh-CN"/>
        </w:rPr>
        <w:t xml:space="preserve">, and TRP is preferred to be kept as per-UE to avoid complicated revision on related basic requirements in RAN4. Therefore, </w:t>
      </w:r>
      <w:r>
        <w:rPr>
          <w:rFonts w:eastAsiaTheme="minorEastAsia" w:hint="eastAsia"/>
          <w:lang w:val="en-GB" w:eastAsia="zh-CN"/>
        </w:rPr>
        <w:t>power</w:t>
      </w:r>
      <w:r>
        <w:rPr>
          <w:rFonts w:eastAsiaTheme="minorEastAsia"/>
          <w:lang w:val="en-GB" w:eastAsia="zh-CN"/>
        </w:rPr>
        <w:t xml:space="preserve"> limitation </w:t>
      </w:r>
      <w:r w:rsidRPr="00AF13E4">
        <w:t>P</w:t>
      </w:r>
      <w:r w:rsidRPr="00AF13E4">
        <w:rPr>
          <w:vertAlign w:val="subscript"/>
        </w:rPr>
        <w:t xml:space="preserve">CMAX, </w:t>
      </w:r>
      <w:proofErr w:type="spellStart"/>
      <w:proofErr w:type="gramStart"/>
      <w:r w:rsidRPr="00AF13E4">
        <w:rPr>
          <w:vertAlign w:val="subscript"/>
        </w:rPr>
        <w:t>f,c</w:t>
      </w:r>
      <w:proofErr w:type="spellEnd"/>
      <w:proofErr w:type="gramEnd"/>
      <w:r w:rsidRPr="00AF13E4">
        <w:t>(</w:t>
      </w:r>
      <w:proofErr w:type="spellStart"/>
      <w:r w:rsidRPr="00AF13E4">
        <w:rPr>
          <w:i/>
        </w:rPr>
        <w:t>i</w:t>
      </w:r>
      <w:proofErr w:type="spellEnd"/>
      <w:r w:rsidRPr="00AF13E4">
        <w:t xml:space="preserve">) </w:t>
      </w:r>
      <w:r>
        <w:t xml:space="preserve">is defined as per-UE limitation and </w:t>
      </w:r>
      <w:r>
        <w:rPr>
          <w:rFonts w:eastAsiaTheme="minorEastAsia"/>
          <w:lang w:val="en-GB" w:eastAsia="zh-CN"/>
        </w:rPr>
        <w:t xml:space="preserve">shall be also mandatory fulfilled for </w:t>
      </w:r>
      <w:proofErr w:type="spellStart"/>
      <w:r>
        <w:rPr>
          <w:rFonts w:eastAsiaTheme="minorEastAsia"/>
          <w:lang w:val="en-GB" w:eastAsia="zh-CN"/>
        </w:rPr>
        <w:t>STxMP</w:t>
      </w:r>
      <w:proofErr w:type="spellEnd"/>
      <w:r>
        <w:rPr>
          <w:rFonts w:eastAsiaTheme="minorEastAsia"/>
          <w:lang w:val="en-GB" w:eastAsia="zh-CN"/>
        </w:rPr>
        <w:t>. Based on this situation, power sharing rule should be further discussed in RAN1 together with panel</w:t>
      </w:r>
      <w:r>
        <w:rPr>
          <w:rFonts w:eastAsiaTheme="minorEastAsia" w:hint="eastAsia"/>
          <w:lang w:val="en-GB" w:eastAsia="zh-CN"/>
        </w:rPr>
        <w:t>-specific</w:t>
      </w:r>
      <w:r>
        <w:rPr>
          <w:rFonts w:eastAsiaTheme="minorEastAsia"/>
          <w:lang w:val="en-GB" w:eastAsia="zh-CN"/>
        </w:rPr>
        <w:t xml:space="preserve"> </w:t>
      </w:r>
      <w:r>
        <w:rPr>
          <w:rFonts w:eastAsiaTheme="minorEastAsia" w:hint="eastAsia"/>
          <w:lang w:val="en-GB" w:eastAsia="zh-CN"/>
        </w:rPr>
        <w:t>power</w:t>
      </w:r>
      <w:r>
        <w:rPr>
          <w:rFonts w:eastAsiaTheme="minorEastAsia"/>
          <w:lang w:val="en-GB" w:eastAsia="zh-CN"/>
        </w:rPr>
        <w:t xml:space="preserve"> control to meet the per</w:t>
      </w:r>
      <w:r>
        <w:rPr>
          <w:rFonts w:eastAsiaTheme="minorEastAsia" w:hint="eastAsia"/>
          <w:lang w:val="en-GB" w:eastAsia="zh-CN"/>
        </w:rPr>
        <w:t>-</w:t>
      </w:r>
      <w:r>
        <w:rPr>
          <w:rFonts w:eastAsiaTheme="minorEastAsia"/>
          <w:lang w:val="en-GB" w:eastAsia="zh-CN"/>
        </w:rPr>
        <w:t xml:space="preserve">UE </w:t>
      </w:r>
      <w:r>
        <w:rPr>
          <w:rFonts w:eastAsiaTheme="minorEastAsia" w:hint="eastAsia"/>
          <w:lang w:val="en-GB" w:eastAsia="zh-CN"/>
        </w:rPr>
        <w:t>power</w:t>
      </w:r>
      <w:r>
        <w:rPr>
          <w:rFonts w:eastAsiaTheme="minorEastAsia"/>
          <w:lang w:val="en-GB" w:eastAsia="zh-CN"/>
        </w:rPr>
        <w:t xml:space="preserve"> limitation.</w:t>
      </w:r>
    </w:p>
    <w:p w14:paraId="4E13BC50" w14:textId="56B1FA73" w:rsidR="00EE528F" w:rsidRPr="008A4412" w:rsidRDefault="008A4412" w:rsidP="007E3FF4">
      <w:pPr>
        <w:pStyle w:val="proposal"/>
      </w:pPr>
      <w:r w:rsidRPr="008A4412">
        <w:t>Further study power sharing rule to meet the per-UE power limitation.</w:t>
      </w:r>
    </w:p>
    <w:bookmarkEnd w:id="14"/>
    <w:p w14:paraId="599B6938" w14:textId="0E3AA946" w:rsidR="00270B8D" w:rsidRDefault="00270B8D" w:rsidP="00376136">
      <w:pPr>
        <w:pStyle w:val="boldbullet2"/>
      </w:pPr>
      <w:r>
        <w:rPr>
          <w:rFonts w:hint="eastAsia"/>
        </w:rPr>
        <w:t>P</w:t>
      </w:r>
      <w:r>
        <w:t xml:space="preserve">HR report for </w:t>
      </w:r>
      <w:r w:rsidR="00BB5AA7">
        <w:t>S</w:t>
      </w:r>
      <w:r>
        <w:t xml:space="preserve">-DCI based and </w:t>
      </w:r>
      <w:r w:rsidR="00BB5AA7">
        <w:t>M</w:t>
      </w:r>
      <w:r>
        <w:t xml:space="preserve">-DCI based </w:t>
      </w:r>
      <w:proofErr w:type="spellStart"/>
      <w:r>
        <w:t>STxMP</w:t>
      </w:r>
      <w:proofErr w:type="spellEnd"/>
    </w:p>
    <w:p w14:paraId="3A206428" w14:textId="6531E53F" w:rsidR="00270B8D" w:rsidRPr="00265632" w:rsidRDefault="00270B8D" w:rsidP="00270B8D">
      <w:pPr>
        <w:rPr>
          <w:rFonts w:cs="Times"/>
          <w:szCs w:val="20"/>
        </w:rPr>
      </w:pPr>
      <w:r>
        <w:rPr>
          <w:rFonts w:eastAsiaTheme="minorEastAsia"/>
          <w:lang w:eastAsia="zh-CN"/>
        </w:rPr>
        <w:t xml:space="preserve">Panel-specific PHR should be reported to assist </w:t>
      </w:r>
      <w:proofErr w:type="spellStart"/>
      <w:r>
        <w:rPr>
          <w:rFonts w:eastAsiaTheme="minorEastAsia"/>
          <w:lang w:eastAsia="zh-CN"/>
        </w:rPr>
        <w:t>gNB</w:t>
      </w:r>
      <w:proofErr w:type="spellEnd"/>
      <w:r>
        <w:rPr>
          <w:rFonts w:eastAsiaTheme="minorEastAsia"/>
          <w:lang w:eastAsia="zh-CN"/>
        </w:rPr>
        <w:t xml:space="preserve"> in controlling transmission power for each panel in </w:t>
      </w:r>
      <w:r w:rsidR="00BB5AA7">
        <w:rPr>
          <w:rFonts w:eastAsiaTheme="minorEastAsia"/>
          <w:lang w:eastAsia="zh-CN"/>
        </w:rPr>
        <w:t>S</w:t>
      </w:r>
      <w:r>
        <w:rPr>
          <w:rFonts w:eastAsiaTheme="minorEastAsia"/>
          <w:lang w:eastAsia="zh-CN"/>
        </w:rPr>
        <w:t xml:space="preserve">-DCI based </w:t>
      </w:r>
      <w:r w:rsidR="00BB5AA7">
        <w:rPr>
          <w:rFonts w:eastAsiaTheme="minorEastAsia"/>
          <w:lang w:eastAsia="zh-CN"/>
        </w:rPr>
        <w:t>M</w:t>
      </w:r>
      <w:r>
        <w:rPr>
          <w:rFonts w:eastAsiaTheme="minorEastAsia"/>
          <w:lang w:eastAsia="zh-CN"/>
        </w:rPr>
        <w:t>TRP operation. To achieve this, the design in Rel-17 TRP</w:t>
      </w:r>
      <w:r>
        <w:rPr>
          <w:rFonts w:eastAsiaTheme="minorEastAsia" w:hint="eastAsia"/>
          <w:lang w:eastAsia="zh-CN"/>
        </w:rPr>
        <w:t>-specific</w:t>
      </w:r>
      <w:r>
        <w:rPr>
          <w:rFonts w:eastAsiaTheme="minorEastAsia"/>
          <w:lang w:eastAsia="zh-CN"/>
        </w:rPr>
        <w:t xml:space="preserve"> PHR </w:t>
      </w:r>
      <w:r>
        <w:rPr>
          <w:rFonts w:eastAsiaTheme="minorEastAsia" w:hint="eastAsia"/>
          <w:lang w:eastAsia="zh-CN"/>
        </w:rPr>
        <w:t>reporting</w:t>
      </w:r>
      <w:r>
        <w:rPr>
          <w:rFonts w:eastAsiaTheme="minorEastAsia"/>
          <w:lang w:eastAsia="zh-CN"/>
        </w:rPr>
        <w:t xml:space="preserve"> can be considered as a baseline. In Rel-17 </w:t>
      </w:r>
      <w:r w:rsidR="00BB5AA7">
        <w:rPr>
          <w:rFonts w:eastAsiaTheme="minorEastAsia"/>
          <w:lang w:eastAsia="zh-CN"/>
        </w:rPr>
        <w:t>S</w:t>
      </w:r>
      <w:r>
        <w:rPr>
          <w:rFonts w:eastAsiaTheme="minorEastAsia"/>
          <w:lang w:eastAsia="zh-CN"/>
        </w:rPr>
        <w:t xml:space="preserve">-DCI based </w:t>
      </w:r>
      <w:r w:rsidR="00BB5AA7">
        <w:rPr>
          <w:rFonts w:eastAsiaTheme="minorEastAsia"/>
          <w:lang w:eastAsia="zh-CN"/>
        </w:rPr>
        <w:t>M</w:t>
      </w:r>
      <w:r>
        <w:rPr>
          <w:rFonts w:eastAsiaTheme="minorEastAsia"/>
          <w:lang w:eastAsia="zh-CN"/>
        </w:rPr>
        <w:t xml:space="preserve">TRP, </w:t>
      </w:r>
      <w:r>
        <w:rPr>
          <w:rFonts w:cs="Times"/>
          <w:szCs w:val="20"/>
        </w:rPr>
        <w:t>w</w:t>
      </w:r>
      <w:r w:rsidRPr="00265632">
        <w:rPr>
          <w:rFonts w:cs="Times"/>
          <w:szCs w:val="20"/>
        </w:rPr>
        <w:t xml:space="preserve">hen PHR MAC-CE is reported in slot n, for a CC that is configured with </w:t>
      </w:r>
      <w:r w:rsidR="00BB5AA7">
        <w:rPr>
          <w:rFonts w:cs="Times"/>
          <w:szCs w:val="20"/>
        </w:rPr>
        <w:t>M</w:t>
      </w:r>
      <w:r w:rsidRPr="00265632">
        <w:rPr>
          <w:rFonts w:cs="Times"/>
          <w:szCs w:val="20"/>
        </w:rPr>
        <w:t xml:space="preserve">TRP PUSCH repetition, </w:t>
      </w:r>
      <w:r>
        <w:rPr>
          <w:rFonts w:cs="Times"/>
          <w:szCs w:val="20"/>
        </w:rPr>
        <w:t xml:space="preserve">the </w:t>
      </w:r>
      <w:r w:rsidRPr="00265632">
        <w:rPr>
          <w:rFonts w:cs="Times"/>
          <w:szCs w:val="20"/>
        </w:rPr>
        <w:t>second PHR value is determined as</w:t>
      </w:r>
      <w:r>
        <w:rPr>
          <w:rFonts w:cs="Times"/>
          <w:szCs w:val="20"/>
        </w:rPr>
        <w:t xml:space="preserve"> follows: </w:t>
      </w:r>
    </w:p>
    <w:p w14:paraId="51902AF2" w14:textId="0E360F28" w:rsidR="00442837" w:rsidRDefault="00270B8D" w:rsidP="006965D8">
      <w:pPr>
        <w:pStyle w:val="bullet1"/>
      </w:pPr>
      <w:r w:rsidRPr="00D6491A">
        <w:t>If the first PHR value is actual PHR (based on Rel</w:t>
      </w:r>
      <w:r>
        <w:t>-</w:t>
      </w:r>
      <w:r w:rsidRPr="00D6491A">
        <w:t xml:space="preserve">15/16) corresponding to a repetition among </w:t>
      </w:r>
      <w:r w:rsidR="006B7B10">
        <w:rPr>
          <w:rFonts w:eastAsiaTheme="minorEastAsia"/>
        </w:rPr>
        <w:t>M</w:t>
      </w:r>
      <w:r w:rsidR="006B7B10" w:rsidRPr="004A1DE5">
        <w:rPr>
          <w:rFonts w:eastAsiaTheme="minorEastAsia"/>
        </w:rPr>
        <w:t>TRP</w:t>
      </w:r>
      <w:r w:rsidRPr="00D6491A">
        <w:t xml:space="preserve"> PUSCH repetitions associated with a given TRP, the second PHR value</w:t>
      </w:r>
    </w:p>
    <w:p w14:paraId="6720805A" w14:textId="5155544F" w:rsidR="00270B8D" w:rsidRPr="00F72A96" w:rsidRDefault="00270B8D" w:rsidP="006965D8">
      <w:pPr>
        <w:pStyle w:val="bullet2"/>
      </w:pPr>
      <w:r>
        <w:t>i</w:t>
      </w:r>
      <w:r w:rsidRPr="00D6491A">
        <w:t>s actual only when a repetition associated with the other TRP is transmitted in slot n. Otherwise, it is virtual.</w:t>
      </w:r>
    </w:p>
    <w:p w14:paraId="64E8F627" w14:textId="7AABA52E" w:rsidR="00270B8D" w:rsidRPr="006965D8" w:rsidRDefault="00270B8D" w:rsidP="006965D8">
      <w:pPr>
        <w:pStyle w:val="bullet1"/>
      </w:pPr>
      <w:r w:rsidRPr="006965D8">
        <w:t xml:space="preserve">If the first PHR value is actual PHR (based on Rel-15/16) but not corresponding to a repetition among </w:t>
      </w:r>
      <w:r w:rsidR="006B7B10">
        <w:rPr>
          <w:rFonts w:eastAsiaTheme="minorEastAsia"/>
        </w:rPr>
        <w:t>M</w:t>
      </w:r>
      <w:r w:rsidR="006B7B10" w:rsidRPr="004A1DE5">
        <w:rPr>
          <w:rFonts w:eastAsiaTheme="minorEastAsia"/>
        </w:rPr>
        <w:t>TRP</w:t>
      </w:r>
      <w:r w:rsidRPr="006965D8">
        <w:t xml:space="preserve"> PUSCH repetitions (corresponds to single-TRP PUSCH), a second PHR value is reported as virtual PHR.</w:t>
      </w:r>
    </w:p>
    <w:p w14:paraId="583820DD" w14:textId="77777777" w:rsidR="00270B8D" w:rsidRPr="006965D8" w:rsidRDefault="00270B8D" w:rsidP="006965D8">
      <w:pPr>
        <w:pStyle w:val="bullet1"/>
      </w:pPr>
      <w:r w:rsidRPr="006965D8">
        <w:t>If the first PHR value is virtual, a second PHR value is reported as virtual PHR.</w:t>
      </w:r>
    </w:p>
    <w:p w14:paraId="7C51B14C" w14:textId="77777777" w:rsidR="00270B8D" w:rsidRDefault="00270B8D" w:rsidP="00270B8D">
      <w:pPr>
        <w:pStyle w:val="af2"/>
        <w:widowControl/>
        <w:adjustRightInd w:val="0"/>
        <w:snapToGrid w:val="0"/>
        <w:spacing w:after="0" w:line="259" w:lineRule="auto"/>
        <w:ind w:left="760" w:firstLineChars="0" w:firstLine="0"/>
        <w:contextualSpacing/>
        <w:rPr>
          <w:rFonts w:ascii="Times New Roman" w:hAnsi="Times New Roman"/>
          <w:szCs w:val="20"/>
        </w:rPr>
      </w:pPr>
    </w:p>
    <w:p w14:paraId="650BA9D7" w14:textId="7C1DB436" w:rsidR="00270B8D" w:rsidRDefault="00270B8D" w:rsidP="00270B8D">
      <w:pPr>
        <w:adjustRightInd w:val="0"/>
        <w:snapToGrid w:val="0"/>
        <w:spacing w:after="0" w:line="259" w:lineRule="auto"/>
        <w:contextualSpacing/>
        <w:rPr>
          <w:rFonts w:eastAsia="宋体"/>
          <w:szCs w:val="20"/>
          <w:lang w:eastAsia="zh-CN"/>
        </w:rPr>
      </w:pPr>
      <w:r>
        <w:rPr>
          <w:rFonts w:eastAsia="宋体"/>
          <w:szCs w:val="20"/>
          <w:lang w:eastAsia="zh-CN"/>
        </w:rPr>
        <w:t xml:space="preserve">For panel-specific PHR reporting </w:t>
      </w:r>
      <w:r w:rsidR="00C96F62">
        <w:rPr>
          <w:rFonts w:eastAsia="宋体"/>
          <w:szCs w:val="20"/>
          <w:lang w:eastAsia="zh-CN"/>
        </w:rPr>
        <w:t>in</w:t>
      </w:r>
      <w:r>
        <w:rPr>
          <w:rFonts w:eastAsia="宋体"/>
          <w:szCs w:val="20"/>
          <w:lang w:eastAsia="zh-CN"/>
        </w:rPr>
        <w:t xml:space="preserve"> </w:t>
      </w:r>
      <w:proofErr w:type="spellStart"/>
      <w:r>
        <w:rPr>
          <w:rFonts w:eastAsia="宋体"/>
          <w:szCs w:val="20"/>
          <w:lang w:eastAsia="zh-CN"/>
        </w:rPr>
        <w:t>STxMP</w:t>
      </w:r>
      <w:proofErr w:type="spellEnd"/>
      <w:r>
        <w:rPr>
          <w:rFonts w:eastAsia="宋体"/>
          <w:szCs w:val="20"/>
          <w:lang w:eastAsia="zh-CN"/>
        </w:rPr>
        <w:t>, where transmission from panels occur in the same slot, two PHRs can be determined as follows:</w:t>
      </w:r>
    </w:p>
    <w:p w14:paraId="0B7F996A" w14:textId="77777777" w:rsidR="00270B8D" w:rsidRPr="00BE3DDC" w:rsidRDefault="00270B8D" w:rsidP="009B4B29">
      <w:pPr>
        <w:pStyle w:val="bullet1"/>
      </w:pPr>
      <w:r w:rsidRPr="00BE3DDC">
        <w:t xml:space="preserve">If the first PHR value is </w:t>
      </w:r>
      <w:r>
        <w:t xml:space="preserve">the </w:t>
      </w:r>
      <w:r w:rsidRPr="00BE3DDC">
        <w:t xml:space="preserve">actual PHR corresponding to a panel for </w:t>
      </w:r>
      <w:proofErr w:type="spellStart"/>
      <w:r w:rsidRPr="00BE3DDC">
        <w:t>S</w:t>
      </w:r>
      <w:r>
        <w:t>T</w:t>
      </w:r>
      <w:r w:rsidRPr="00BE3DDC">
        <w:t>xMP</w:t>
      </w:r>
      <w:proofErr w:type="spellEnd"/>
      <w:r w:rsidRPr="00BE3DDC">
        <w:t xml:space="preserve">, the second PHR is actual PHR. </w:t>
      </w:r>
    </w:p>
    <w:p w14:paraId="392D3819" w14:textId="77777777" w:rsidR="00270B8D" w:rsidRPr="00BE3DDC" w:rsidRDefault="00270B8D" w:rsidP="009B4B29">
      <w:pPr>
        <w:pStyle w:val="bullet1"/>
      </w:pPr>
      <w:r w:rsidRPr="00BE3DDC">
        <w:t>If the first PHR value is actual PHR corresponding to a panel for single panel transmission, a second PHR value is reported as virtual PHR.</w:t>
      </w:r>
    </w:p>
    <w:p w14:paraId="16CDE097" w14:textId="77777777" w:rsidR="00270B8D" w:rsidRPr="00BE3DDC" w:rsidRDefault="00270B8D" w:rsidP="009B4B29">
      <w:pPr>
        <w:pStyle w:val="bullet1"/>
      </w:pPr>
      <w:r w:rsidRPr="00BE3DDC">
        <w:t>If the first PHR value is virtual, a second PHR value is reported as virtual PHR.</w:t>
      </w:r>
    </w:p>
    <w:p w14:paraId="732DBB99" w14:textId="482771D2" w:rsidR="00270B8D" w:rsidRPr="00B84CB7" w:rsidRDefault="00270B8D" w:rsidP="007E3FF4">
      <w:pPr>
        <w:pStyle w:val="proposal"/>
      </w:pPr>
      <w:r w:rsidRPr="00B84CB7">
        <w:t xml:space="preserve">TRP-specific PHR reporting designed in Rel-17 </w:t>
      </w:r>
      <w:r w:rsidR="00BB5AA7">
        <w:t>S</w:t>
      </w:r>
      <w:r w:rsidRPr="00B84CB7">
        <w:t xml:space="preserve">-DCI based </w:t>
      </w:r>
      <w:r w:rsidR="00BB5AA7">
        <w:t>M</w:t>
      </w:r>
      <w:r w:rsidRPr="00B84CB7">
        <w:t>TRP should be</w:t>
      </w:r>
      <w:r w:rsidRPr="00B84CB7">
        <w:rPr>
          <w:rFonts w:hint="eastAsia"/>
        </w:rPr>
        <w:t xml:space="preserve"> </w:t>
      </w:r>
      <w:r w:rsidRPr="00B84CB7">
        <w:t xml:space="preserve">reused for panel-specific PHR reporting as much as possible. </w:t>
      </w:r>
    </w:p>
    <w:p w14:paraId="3C82C602" w14:textId="2EE94268" w:rsidR="00270B8D" w:rsidRDefault="00270B8D" w:rsidP="00270B8D">
      <w:pPr>
        <w:rPr>
          <w:rFonts w:eastAsiaTheme="minorEastAsia"/>
          <w:lang w:eastAsia="zh-CN"/>
        </w:rPr>
      </w:pPr>
      <w:r>
        <w:rPr>
          <w:rFonts w:eastAsiaTheme="minorEastAsia"/>
          <w:lang w:eastAsia="zh-CN"/>
        </w:rPr>
        <w:t xml:space="preserve">For </w:t>
      </w:r>
      <w:r w:rsidR="00BB5AA7">
        <w:rPr>
          <w:rFonts w:eastAsiaTheme="minorEastAsia"/>
          <w:lang w:eastAsia="zh-CN"/>
        </w:rPr>
        <w:t>M</w:t>
      </w:r>
      <w:r>
        <w:rPr>
          <w:rFonts w:eastAsiaTheme="minorEastAsia"/>
          <w:lang w:eastAsia="zh-CN"/>
        </w:rPr>
        <w:t xml:space="preserve">-DCI based </w:t>
      </w:r>
      <w:r w:rsidR="00BB5AA7">
        <w:rPr>
          <w:rFonts w:eastAsiaTheme="minorEastAsia"/>
          <w:lang w:eastAsia="zh-CN"/>
        </w:rPr>
        <w:t>M</w:t>
      </w:r>
      <w:r>
        <w:rPr>
          <w:rFonts w:eastAsiaTheme="minorEastAsia"/>
          <w:lang w:eastAsia="zh-CN"/>
        </w:rPr>
        <w:t>TRP/</w:t>
      </w:r>
      <w:proofErr w:type="spellStart"/>
      <w:r>
        <w:rPr>
          <w:rFonts w:eastAsiaTheme="minorEastAsia"/>
          <w:lang w:eastAsia="zh-CN"/>
        </w:rPr>
        <w:t>STxMP</w:t>
      </w:r>
      <w:proofErr w:type="spellEnd"/>
      <w:r>
        <w:rPr>
          <w:rFonts w:eastAsiaTheme="minorEastAsia"/>
          <w:lang w:eastAsia="zh-CN"/>
        </w:rPr>
        <w:t>, as shown in</w:t>
      </w:r>
      <w:r w:rsidR="002F1D5E">
        <w:rPr>
          <w:rFonts w:eastAsiaTheme="minorEastAsia"/>
          <w:lang w:eastAsia="zh-CN"/>
        </w:rPr>
        <w:t xml:space="preserve"> </w:t>
      </w:r>
      <w:r w:rsidR="002F1D5E">
        <w:rPr>
          <w:rFonts w:eastAsiaTheme="minorEastAsia"/>
          <w:lang w:eastAsia="zh-CN"/>
        </w:rPr>
        <w:fldChar w:fldCharType="begin"/>
      </w:r>
      <w:r w:rsidR="002F1D5E">
        <w:rPr>
          <w:rFonts w:eastAsiaTheme="minorEastAsia"/>
          <w:lang w:eastAsia="zh-CN"/>
        </w:rPr>
        <w:instrText xml:space="preserve"> REF _Ref102163405 \r \h </w:instrText>
      </w:r>
      <w:r w:rsidR="002F1D5E">
        <w:rPr>
          <w:rFonts w:eastAsiaTheme="minorEastAsia"/>
          <w:lang w:eastAsia="zh-CN"/>
        </w:rPr>
      </w:r>
      <w:r w:rsidR="002F1D5E">
        <w:rPr>
          <w:rFonts w:eastAsiaTheme="minorEastAsia"/>
          <w:lang w:eastAsia="zh-CN"/>
        </w:rPr>
        <w:fldChar w:fldCharType="separate"/>
      </w:r>
      <w:r w:rsidR="00BB5AA7">
        <w:rPr>
          <w:rFonts w:eastAsiaTheme="minorEastAsia"/>
          <w:lang w:eastAsia="zh-CN"/>
        </w:rPr>
        <w:t>Figure 5</w:t>
      </w:r>
      <w:r w:rsidR="002F1D5E">
        <w:rPr>
          <w:rFonts w:eastAsiaTheme="minorEastAsia"/>
          <w:lang w:eastAsia="zh-CN"/>
        </w:rPr>
        <w:fldChar w:fldCharType="end"/>
      </w:r>
      <w:r>
        <w:rPr>
          <w:rFonts w:eastAsiaTheme="minorEastAsia"/>
          <w:lang w:eastAsia="zh-CN"/>
        </w:rPr>
        <w:t xml:space="preserve">, when PUSCHs scheduled by two DCIs corresponding to two different </w:t>
      </w:r>
      <w:proofErr w:type="spellStart"/>
      <w:r w:rsidRPr="0027497F">
        <w:rPr>
          <w:rFonts w:eastAsiaTheme="minorEastAsia"/>
          <w:i/>
          <w:lang w:eastAsia="zh-CN"/>
        </w:rPr>
        <w:t>coresetPoolIndex</w:t>
      </w:r>
      <w:proofErr w:type="spellEnd"/>
      <w:r>
        <w:rPr>
          <w:rFonts w:eastAsiaTheme="minorEastAsia"/>
          <w:lang w:eastAsia="zh-CN"/>
        </w:rPr>
        <w:t xml:space="preserve"> values are non-overlapping, the first PUSCH will be the transmission occasion for calculating and reporting PHR based on the description in current specification. However, for the overlapped PUSCHs </w:t>
      </w:r>
      <w:r w:rsidR="00457C7F">
        <w:rPr>
          <w:rFonts w:eastAsiaTheme="minorEastAsia"/>
          <w:lang w:eastAsia="zh-CN"/>
        </w:rPr>
        <w:t>transmission</w:t>
      </w:r>
      <w:r>
        <w:rPr>
          <w:rFonts w:eastAsiaTheme="minorEastAsia"/>
          <w:lang w:eastAsia="zh-CN"/>
        </w:rPr>
        <w:t xml:space="preserve"> from two panels, how UE reports and calculates PHR is unclear. Panel-specific PHR reporting for both non-overlapped and overlapped PUSCHs simplifies power control for each panel. 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instance</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can make a better decision on whether to schedule two PUSCHs for </w:t>
      </w:r>
      <w:proofErr w:type="spellStart"/>
      <w:r>
        <w:rPr>
          <w:rFonts w:eastAsiaTheme="minorEastAsia"/>
          <w:lang w:eastAsia="zh-CN"/>
        </w:rPr>
        <w:t>STxMP</w:t>
      </w:r>
      <w:proofErr w:type="spellEnd"/>
      <w:r>
        <w:rPr>
          <w:rFonts w:eastAsiaTheme="minorEastAsia"/>
          <w:lang w:eastAsia="zh-CN"/>
        </w:rPr>
        <w:t xml:space="preserve"> based on the reported two PHRs. Therefore, we propose to fu</w:t>
      </w:r>
      <w:r w:rsidRPr="00D14CCD">
        <w:rPr>
          <w:rFonts w:eastAsiaTheme="minorEastAsia"/>
          <w:lang w:eastAsia="zh-CN"/>
        </w:rPr>
        <w:t>rther study panel-specific PHR reporting for the PUSCHs scheduled by two DCIs</w:t>
      </w:r>
      <w:r>
        <w:rPr>
          <w:rFonts w:eastAsiaTheme="minorEastAsia"/>
          <w:lang w:eastAsia="zh-CN"/>
        </w:rPr>
        <w:t>.</w:t>
      </w:r>
    </w:p>
    <w:p w14:paraId="7FF30414" w14:textId="672F023C" w:rsidR="00270B8D" w:rsidRDefault="0076053A" w:rsidP="00270B8D">
      <w:pPr>
        <w:jc w:val="center"/>
      </w:pPr>
      <w:r>
        <w:object w:dxaOrig="18421" w:dyaOrig="6405" w14:anchorId="7B17B5BA">
          <v:shape id="_x0000_i1028" type="#_x0000_t75" style="width:382.35pt;height:133.05pt" o:ole="">
            <v:imagedata r:id="rId19" o:title=""/>
          </v:shape>
          <o:OLEObject Type="Embed" ProgID="Visio.Drawing.15" ShapeID="_x0000_i1028" DrawAspect="Content" ObjectID="_1726084648" r:id="rId20"/>
        </w:object>
      </w:r>
    </w:p>
    <w:p w14:paraId="28F06CCD" w14:textId="77777777" w:rsidR="00270B8D" w:rsidRPr="00EB5F50" w:rsidRDefault="00270B8D" w:rsidP="001F12FE">
      <w:pPr>
        <w:pStyle w:val="figure"/>
        <w:numPr>
          <w:ilvl w:val="0"/>
          <w:numId w:val="13"/>
        </w:numPr>
      </w:pPr>
      <w:bookmarkStart w:id="15" w:name="_Ref102163405"/>
      <w:r>
        <w:rPr>
          <w:rFonts w:hint="eastAsia"/>
        </w:rPr>
        <w:lastRenderedPageBreak/>
        <w:t>P</w:t>
      </w:r>
      <w:r>
        <w:t xml:space="preserve">HR </w:t>
      </w:r>
      <w:r>
        <w:rPr>
          <w:rFonts w:hint="eastAsia"/>
        </w:rPr>
        <w:t>reporting</w:t>
      </w:r>
      <w:r>
        <w:t xml:space="preserve"> in </w:t>
      </w:r>
      <w:proofErr w:type="spellStart"/>
      <w:r>
        <w:t>mTRP</w:t>
      </w:r>
      <w:proofErr w:type="spellEnd"/>
      <w:r>
        <w:t xml:space="preserve"> operation</w:t>
      </w:r>
      <w:bookmarkEnd w:id="15"/>
    </w:p>
    <w:p w14:paraId="0A83BDDE" w14:textId="387E2250" w:rsidR="00270B8D" w:rsidRPr="00B84CB7" w:rsidRDefault="00270B8D" w:rsidP="007E3FF4">
      <w:pPr>
        <w:pStyle w:val="proposal"/>
      </w:pPr>
      <w:r w:rsidRPr="00B84CB7">
        <w:t xml:space="preserve">Further study panel-specific PHR reporting for the PUSCHs scheduled by two DCIs. </w:t>
      </w:r>
    </w:p>
    <w:p w14:paraId="3487EC5D" w14:textId="77777777" w:rsidR="00B336E1" w:rsidRDefault="00B336E1" w:rsidP="00B336E1">
      <w:pPr>
        <w:pStyle w:val="title1"/>
      </w:pPr>
      <w:r w:rsidRPr="004A1DE5">
        <w:t>TCI state indication</w:t>
      </w:r>
      <w:r w:rsidRPr="00457322">
        <w:t xml:space="preserve"> </w:t>
      </w:r>
      <w:r>
        <w:t>and application for CJT</w:t>
      </w:r>
    </w:p>
    <w:p w14:paraId="5D83687A" w14:textId="28B5B9B3" w:rsidR="00B336E1" w:rsidRDefault="00B336E1" w:rsidP="00B336E1">
      <w:pPr>
        <w:rPr>
          <w:rFonts w:eastAsiaTheme="minorEastAsia"/>
          <w:lang w:eastAsia="zh-CN"/>
        </w:rPr>
      </w:pPr>
      <w:r>
        <w:rPr>
          <w:rFonts w:eastAsiaTheme="minorEastAsia"/>
          <w:lang w:eastAsia="zh-CN"/>
        </w:rPr>
        <w:t xml:space="preserve">Whether to </w:t>
      </w:r>
      <w:r w:rsidR="00FE586D">
        <w:rPr>
          <w:rFonts w:eastAsiaTheme="minorEastAsia"/>
          <w:lang w:eastAsia="zh-CN"/>
        </w:rPr>
        <w:t xml:space="preserve">support TCI states </w:t>
      </w:r>
      <w:r>
        <w:rPr>
          <w:rFonts w:eastAsiaTheme="minorEastAsia"/>
          <w:lang w:eastAsia="zh-CN"/>
        </w:rPr>
        <w:t xml:space="preserve">more than 2 has been discussed in </w:t>
      </w:r>
      <w:r>
        <w:rPr>
          <w:rFonts w:eastAsiaTheme="minorEastAsia" w:hint="eastAsia"/>
          <w:lang w:eastAsia="zh-CN"/>
        </w:rPr>
        <w:t>R</w:t>
      </w:r>
      <w:r>
        <w:rPr>
          <w:rFonts w:eastAsiaTheme="minorEastAsia"/>
          <w:lang w:eastAsia="zh-CN"/>
        </w:rPr>
        <w:t xml:space="preserve">el-17 HST-SFN and </w:t>
      </w:r>
      <w:r w:rsidR="00FE586D">
        <w:rPr>
          <w:rFonts w:eastAsiaTheme="minorEastAsia"/>
          <w:lang w:eastAsia="zh-CN"/>
        </w:rPr>
        <w:t xml:space="preserve">up to </w:t>
      </w:r>
      <w:r>
        <w:rPr>
          <w:rFonts w:eastAsiaTheme="minorEastAsia"/>
          <w:lang w:eastAsia="zh-CN"/>
        </w:rPr>
        <w:t xml:space="preserve">2 TCI states is agreed. During the discussion for HST-SFN, we compared </w:t>
      </w:r>
      <w:r w:rsidR="00946E22">
        <w:rPr>
          <w:rFonts w:eastAsiaTheme="minorEastAsia"/>
          <w:lang w:eastAsia="zh-CN"/>
        </w:rPr>
        <w:t xml:space="preserve">three TRS configuration schemes, i.e., </w:t>
      </w:r>
      <w:r>
        <w:rPr>
          <w:rFonts w:eastAsiaTheme="minorEastAsia"/>
          <w:lang w:eastAsia="zh-CN"/>
        </w:rPr>
        <w:t xml:space="preserve">2 TRS configuration with 2 TCI states, 4 TRS configuration with 4 TCI states, </w:t>
      </w:r>
      <w:r w:rsidR="00946E22">
        <w:rPr>
          <w:rFonts w:eastAsiaTheme="minorEastAsia"/>
          <w:lang w:eastAsia="zh-CN"/>
        </w:rPr>
        <w:t xml:space="preserve">and </w:t>
      </w:r>
      <w:r>
        <w:rPr>
          <w:rFonts w:eastAsiaTheme="minorEastAsia"/>
          <w:lang w:eastAsia="zh-CN"/>
        </w:rPr>
        <w:t xml:space="preserve">4 TRS configuration with 2 TCI states where TRS1 and TRS2 </w:t>
      </w:r>
      <w:r w:rsidR="00946E22">
        <w:rPr>
          <w:rFonts w:eastAsiaTheme="minorEastAsia"/>
          <w:lang w:eastAsia="zh-CN"/>
        </w:rPr>
        <w:t xml:space="preserve">associated </w:t>
      </w:r>
      <w:r>
        <w:rPr>
          <w:rFonts w:eastAsiaTheme="minorEastAsia"/>
          <w:lang w:eastAsia="zh-CN"/>
        </w:rPr>
        <w:t xml:space="preserve">with one TCI state are transmitted in SFN while TRS3 and TRS4 </w:t>
      </w:r>
      <w:r w:rsidR="00946E22">
        <w:rPr>
          <w:rFonts w:eastAsiaTheme="minorEastAsia"/>
          <w:lang w:eastAsia="zh-CN"/>
        </w:rPr>
        <w:t xml:space="preserve">associated </w:t>
      </w:r>
      <w:r>
        <w:rPr>
          <w:rFonts w:eastAsiaTheme="minorEastAsia"/>
          <w:lang w:eastAsia="zh-CN"/>
        </w:rPr>
        <w:t xml:space="preserve">with the other TCI state are transmitted in SFN, as shown in </w:t>
      </w:r>
      <w:r>
        <w:rPr>
          <w:rFonts w:eastAsiaTheme="minorEastAsia"/>
          <w:lang w:eastAsia="zh-CN"/>
        </w:rPr>
        <w:fldChar w:fldCharType="begin"/>
      </w:r>
      <w:r>
        <w:rPr>
          <w:rFonts w:eastAsiaTheme="minorEastAsia"/>
          <w:lang w:eastAsia="zh-CN"/>
        </w:rPr>
        <w:instrText xml:space="preserve"> REF _Ref115344514 \r \h </w:instrText>
      </w:r>
      <w:r>
        <w:rPr>
          <w:rFonts w:eastAsiaTheme="minorEastAsia"/>
          <w:lang w:eastAsia="zh-CN"/>
        </w:rPr>
      </w:r>
      <w:r>
        <w:rPr>
          <w:rFonts w:eastAsiaTheme="minorEastAsia"/>
          <w:lang w:eastAsia="zh-CN"/>
        </w:rPr>
        <w:fldChar w:fldCharType="separate"/>
      </w:r>
      <w:r w:rsidR="00BB5AA7">
        <w:rPr>
          <w:rFonts w:eastAsiaTheme="minorEastAsia"/>
          <w:lang w:eastAsia="zh-CN"/>
        </w:rPr>
        <w:t>Figure 6</w:t>
      </w:r>
      <w:r>
        <w:rPr>
          <w:rFonts w:eastAsiaTheme="minorEastAsia"/>
          <w:lang w:eastAsia="zh-CN"/>
        </w:rPr>
        <w:fldChar w:fldCharType="end"/>
      </w:r>
      <w:r>
        <w:rPr>
          <w:rFonts w:eastAsiaTheme="minorEastAsia"/>
          <w:lang w:eastAsia="zh-CN"/>
        </w:rPr>
        <w:t xml:space="preserve"> a). It was</w:t>
      </w:r>
      <w:r w:rsidRPr="003A4FD2">
        <w:rPr>
          <w:rFonts w:eastAsiaTheme="minorEastAsia"/>
          <w:lang w:eastAsia="zh-CN"/>
        </w:rPr>
        <w:t xml:space="preserve"> found that there is almost no performance degradation of </w:t>
      </w:r>
      <w:r>
        <w:rPr>
          <w:rFonts w:eastAsiaTheme="minorEastAsia"/>
          <w:lang w:eastAsia="zh-CN"/>
        </w:rPr>
        <w:t>2</w:t>
      </w:r>
      <w:r w:rsidRPr="003A4FD2">
        <w:rPr>
          <w:rFonts w:eastAsiaTheme="minorEastAsia"/>
          <w:lang w:eastAsia="zh-CN"/>
        </w:rPr>
        <w:t xml:space="preserve"> TRS configuration with </w:t>
      </w:r>
      <w:r>
        <w:rPr>
          <w:rFonts w:eastAsiaTheme="minorEastAsia"/>
          <w:lang w:eastAsia="zh-CN"/>
        </w:rPr>
        <w:t>2</w:t>
      </w:r>
      <w:r w:rsidRPr="003A4FD2">
        <w:rPr>
          <w:rFonts w:eastAsiaTheme="minorEastAsia"/>
          <w:lang w:eastAsia="zh-CN"/>
        </w:rPr>
        <w:t xml:space="preserve"> TCI states indicated for PDSCH DMRS, compared to </w:t>
      </w:r>
      <w:r>
        <w:rPr>
          <w:rFonts w:eastAsiaTheme="minorEastAsia"/>
          <w:lang w:eastAsia="zh-CN"/>
        </w:rPr>
        <w:t>4</w:t>
      </w:r>
      <w:r w:rsidRPr="003A4FD2">
        <w:rPr>
          <w:rFonts w:eastAsiaTheme="minorEastAsia"/>
          <w:lang w:eastAsia="zh-CN"/>
        </w:rPr>
        <w:t xml:space="preserve"> TRS configuration with </w:t>
      </w:r>
      <w:r>
        <w:rPr>
          <w:rFonts w:eastAsiaTheme="minorEastAsia"/>
          <w:lang w:eastAsia="zh-CN"/>
        </w:rPr>
        <w:t>4</w:t>
      </w:r>
      <w:r w:rsidRPr="003A4FD2">
        <w:rPr>
          <w:rFonts w:eastAsiaTheme="minorEastAsia"/>
          <w:lang w:eastAsia="zh-CN"/>
        </w:rPr>
        <w:t xml:space="preserve"> TCI states indicated for PDSCH DMRS. Besides, when only </w:t>
      </w:r>
      <w:r>
        <w:rPr>
          <w:rFonts w:eastAsiaTheme="minorEastAsia"/>
          <w:lang w:eastAsia="zh-CN"/>
        </w:rPr>
        <w:t>2</w:t>
      </w:r>
      <w:r w:rsidRPr="003A4FD2">
        <w:rPr>
          <w:rFonts w:eastAsiaTheme="minorEastAsia"/>
          <w:lang w:eastAsia="zh-CN"/>
        </w:rPr>
        <w:t xml:space="preserve"> TCI states corresponding to TRS2 and TRS3 are indicated for PDSCH DMRS in the </w:t>
      </w:r>
      <w:r>
        <w:rPr>
          <w:rFonts w:eastAsiaTheme="minorEastAsia"/>
          <w:lang w:eastAsia="zh-CN"/>
        </w:rPr>
        <w:t>4</w:t>
      </w:r>
      <w:r w:rsidRPr="003A4FD2">
        <w:rPr>
          <w:rFonts w:eastAsiaTheme="minorEastAsia"/>
          <w:lang w:eastAsia="zh-CN"/>
        </w:rPr>
        <w:t xml:space="preserve"> TRS configuration scheme, a significant decline in the performance </w:t>
      </w:r>
      <w:r>
        <w:rPr>
          <w:rFonts w:eastAsiaTheme="minorEastAsia"/>
          <w:lang w:eastAsia="zh-CN"/>
        </w:rPr>
        <w:t>was observed</w:t>
      </w:r>
      <w:r w:rsidR="00946E22">
        <w:rPr>
          <w:rFonts w:eastAsiaTheme="minorEastAsia"/>
          <w:lang w:eastAsia="zh-CN"/>
        </w:rPr>
        <w:t>,</w:t>
      </w:r>
      <w:r>
        <w:rPr>
          <w:rFonts w:eastAsiaTheme="minorEastAsia"/>
          <w:lang w:eastAsia="zh-CN"/>
        </w:rPr>
        <w:t xml:space="preserve"> </w:t>
      </w:r>
      <w:r w:rsidR="00946E22">
        <w:rPr>
          <w:rFonts w:eastAsiaTheme="minorEastAsia"/>
          <w:lang w:eastAsia="zh-CN"/>
        </w:rPr>
        <w:t>since</w:t>
      </w:r>
      <w:r>
        <w:rPr>
          <w:rFonts w:eastAsiaTheme="minorEastAsia"/>
          <w:lang w:eastAsia="zh-CN"/>
        </w:rPr>
        <w:t xml:space="preserve"> </w:t>
      </w:r>
      <w:r w:rsidRPr="003A4FD2">
        <w:rPr>
          <w:rFonts w:eastAsiaTheme="minorEastAsia"/>
          <w:lang w:eastAsia="zh-CN"/>
        </w:rPr>
        <w:t>UE can’t get complete path delays to generate frequency-domain filter for PDSCH DMRS channel estimation</w:t>
      </w:r>
      <w:r>
        <w:rPr>
          <w:rFonts w:eastAsiaTheme="minorEastAsia"/>
          <w:lang w:eastAsia="zh-CN"/>
        </w:rPr>
        <w:t>.</w:t>
      </w:r>
    </w:p>
    <w:p w14:paraId="154BEF1C" w14:textId="12762284" w:rsidR="00B336E1" w:rsidRPr="000D7E8F" w:rsidRDefault="00D31697" w:rsidP="00B336E1">
      <w:pPr>
        <w:rPr>
          <w:rFonts w:eastAsiaTheme="minorEastAsia"/>
          <w:lang w:eastAsia="zh-CN"/>
        </w:rPr>
      </w:pPr>
      <w:r>
        <w:rPr>
          <w:rFonts w:eastAsiaTheme="minorEastAsia"/>
          <w:lang w:eastAsia="zh-CN"/>
        </w:rPr>
        <w:t>Regarding</w:t>
      </w:r>
      <w:r w:rsidR="00B336E1">
        <w:rPr>
          <w:rFonts w:eastAsiaTheme="minorEastAsia"/>
          <w:lang w:eastAsia="zh-CN"/>
        </w:rPr>
        <w:t xml:space="preserve"> CJT </w:t>
      </w:r>
      <w:r>
        <w:rPr>
          <w:rFonts w:eastAsiaTheme="minorEastAsia"/>
          <w:lang w:eastAsia="zh-CN"/>
        </w:rPr>
        <w:t xml:space="preserve">deployment, </w:t>
      </w:r>
      <w:r w:rsidR="00B336E1">
        <w:rPr>
          <w:rFonts w:eastAsiaTheme="minorEastAsia"/>
          <w:lang w:eastAsia="zh-CN"/>
        </w:rPr>
        <w:t xml:space="preserve">the layout of 4 TRPs may has </w:t>
      </w:r>
      <w:r w:rsidR="00BE7B5C">
        <w:rPr>
          <w:rFonts w:eastAsiaTheme="minorEastAsia"/>
          <w:lang w:eastAsia="zh-CN"/>
        </w:rPr>
        <w:t xml:space="preserve">different </w:t>
      </w:r>
      <w:r w:rsidR="00B336E1">
        <w:rPr>
          <w:rFonts w:eastAsiaTheme="minorEastAsia"/>
          <w:lang w:eastAsia="zh-CN"/>
        </w:rPr>
        <w:t>pathloss</w:t>
      </w:r>
      <w:r w:rsidR="00BE7B5C">
        <w:rPr>
          <w:rFonts w:eastAsiaTheme="minorEastAsia"/>
          <w:lang w:eastAsia="zh-CN"/>
        </w:rPr>
        <w:t>, delay spread and Doppler shift/spread</w:t>
      </w:r>
      <w:r w:rsidR="00B336E1">
        <w:rPr>
          <w:rFonts w:eastAsiaTheme="minorEastAsia"/>
          <w:lang w:eastAsia="zh-CN"/>
        </w:rPr>
        <w:t xml:space="preserve"> to the UE</w:t>
      </w:r>
      <w:r>
        <w:rPr>
          <w:rFonts w:eastAsiaTheme="minorEastAsia"/>
          <w:lang w:eastAsia="zh-CN"/>
        </w:rPr>
        <w:t>, which implies</w:t>
      </w:r>
      <w:r w:rsidR="00B336E1">
        <w:rPr>
          <w:rFonts w:eastAsiaTheme="minorEastAsia"/>
          <w:lang w:eastAsia="zh-CN"/>
        </w:rPr>
        <w:t xml:space="preserve"> 4 TRS </w:t>
      </w:r>
      <w:r>
        <w:rPr>
          <w:rFonts w:eastAsiaTheme="minorEastAsia"/>
          <w:lang w:eastAsia="zh-CN"/>
        </w:rPr>
        <w:t xml:space="preserve">configurated </w:t>
      </w:r>
      <w:r w:rsidR="00B336E1">
        <w:rPr>
          <w:rFonts w:eastAsiaTheme="minorEastAsia"/>
          <w:lang w:eastAsia="zh-CN"/>
        </w:rPr>
        <w:t xml:space="preserve">may be of same importance. Therefore, </w:t>
      </w:r>
      <w:r w:rsidR="009126B8">
        <w:rPr>
          <w:rFonts w:eastAsiaTheme="minorEastAsia"/>
          <w:lang w:eastAsia="zh-CN"/>
        </w:rPr>
        <w:t>up to 2</w:t>
      </w:r>
      <w:r w:rsidR="00B336E1" w:rsidRPr="000D7E8F">
        <w:rPr>
          <w:rFonts w:eastAsiaTheme="minorEastAsia"/>
          <w:lang w:eastAsia="zh-CN"/>
        </w:rPr>
        <w:t xml:space="preserve"> TCI state</w:t>
      </w:r>
      <w:r>
        <w:rPr>
          <w:rFonts w:eastAsiaTheme="minorEastAsia"/>
          <w:lang w:eastAsia="zh-CN"/>
        </w:rPr>
        <w:t>s</w:t>
      </w:r>
      <w:r w:rsidR="00B336E1" w:rsidRPr="000D7E8F">
        <w:rPr>
          <w:rFonts w:eastAsiaTheme="minorEastAsia"/>
          <w:lang w:eastAsia="zh-CN"/>
        </w:rPr>
        <w:t xml:space="preserve"> for SFN is not sufficient for CJT</w:t>
      </w:r>
      <w:r w:rsidR="00B336E1">
        <w:rPr>
          <w:rFonts w:eastAsiaTheme="minorEastAsia"/>
          <w:lang w:eastAsia="zh-CN"/>
        </w:rPr>
        <w:t>.</w:t>
      </w:r>
    </w:p>
    <w:p w14:paraId="1D20B009" w14:textId="77777777" w:rsidR="00B336E1" w:rsidRDefault="00B336E1" w:rsidP="00B336E1">
      <w:pPr>
        <w:jc w:val="center"/>
      </w:pPr>
      <w:r>
        <w:rPr>
          <w:noProof/>
        </w:rPr>
        <w:drawing>
          <wp:inline distT="0" distB="0" distL="0" distR="0" wp14:anchorId="772D06D6" wp14:editId="156C3DA0">
            <wp:extent cx="5227239" cy="158200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46674" cy="1587885"/>
                    </a:xfrm>
                    <a:prstGeom prst="rect">
                      <a:avLst/>
                    </a:prstGeom>
                  </pic:spPr>
                </pic:pic>
              </a:graphicData>
            </a:graphic>
          </wp:inline>
        </w:drawing>
      </w:r>
    </w:p>
    <w:p w14:paraId="0A0DF8DA" w14:textId="77777777" w:rsidR="00B336E1" w:rsidRDefault="00B336E1" w:rsidP="00B336E1">
      <w:pPr>
        <w:tabs>
          <w:tab w:val="left" w:pos="0"/>
          <w:tab w:val="center" w:pos="6237"/>
        </w:tabs>
        <w:jc w:val="center"/>
        <w:rPr>
          <w:rFonts w:eastAsiaTheme="minorEastAsia"/>
          <w:lang w:eastAsia="zh-CN"/>
        </w:rPr>
      </w:pPr>
      <w:r>
        <w:rPr>
          <w:rFonts w:eastAsiaTheme="minorEastAsia"/>
          <w:lang w:eastAsia="zh-CN"/>
        </w:rPr>
        <w:t xml:space="preserve">                             </w:t>
      </w:r>
      <w:r>
        <w:rPr>
          <w:rFonts w:eastAsiaTheme="minorEastAsia" w:hint="eastAsia"/>
          <w:lang w:eastAsia="zh-CN"/>
        </w:rPr>
        <w:t>a</w:t>
      </w:r>
      <w:r>
        <w:rPr>
          <w:rFonts w:eastAsiaTheme="minorEastAsia"/>
          <w:lang w:eastAsia="zh-CN"/>
        </w:rPr>
        <w:t>) HST-SFN</w:t>
      </w:r>
      <w:r>
        <w:rPr>
          <w:rFonts w:eastAsiaTheme="minorEastAsia"/>
          <w:lang w:eastAsia="zh-CN"/>
        </w:rPr>
        <w:tab/>
        <w:t>b) CJT</w:t>
      </w:r>
    </w:p>
    <w:p w14:paraId="551083C8" w14:textId="77777777" w:rsidR="00B336E1" w:rsidRDefault="00B336E1" w:rsidP="0029759F">
      <w:pPr>
        <w:pStyle w:val="figure"/>
        <w:numPr>
          <w:ilvl w:val="0"/>
          <w:numId w:val="13"/>
        </w:numPr>
      </w:pPr>
      <w:bookmarkStart w:id="16" w:name="_Ref115344514"/>
      <w:r>
        <w:t>TRS configuration</w:t>
      </w:r>
      <w:bookmarkEnd w:id="16"/>
    </w:p>
    <w:p w14:paraId="7D24C071" w14:textId="4E58BFC7" w:rsidR="00B336E1" w:rsidRDefault="00B336E1" w:rsidP="00B336E1">
      <w:pPr>
        <w:rPr>
          <w:rFonts w:eastAsiaTheme="minorEastAsia"/>
          <w:lang w:eastAsia="zh-CN"/>
        </w:rPr>
      </w:pPr>
      <w:r>
        <w:rPr>
          <w:rFonts w:eastAsiaTheme="minorEastAsia"/>
          <w:lang w:eastAsia="zh-CN"/>
        </w:rPr>
        <w:t>When M=4 TCI states are updated to a UE, u</w:t>
      </w:r>
      <w:r w:rsidRPr="000D7E8F">
        <w:rPr>
          <w:rFonts w:eastAsiaTheme="minorEastAsia"/>
          <w:lang w:eastAsia="zh-CN"/>
        </w:rPr>
        <w:t>p to X=4 TCI states can be applied simultaneously to CJT-based PDSCH reception. The exact number of applied TCI states depends on the number of TRPs for CJT PDSCH transmission.</w:t>
      </w:r>
      <w:r>
        <w:rPr>
          <w:rFonts w:eastAsiaTheme="minorEastAsia"/>
          <w:lang w:eastAsia="zh-CN"/>
        </w:rPr>
        <w:t xml:space="preserve"> To achieve CJT transmission from dynamic TRPs, a</w:t>
      </w:r>
      <w:r w:rsidRPr="000D7E8F">
        <w:rPr>
          <w:rFonts w:eastAsiaTheme="minorEastAsia"/>
          <w:lang w:eastAsia="zh-CN"/>
        </w:rPr>
        <w:t xml:space="preserve"> specific field is needed in DCI to indicate which X TCI states out of the M </w:t>
      </w:r>
      <w:r>
        <w:rPr>
          <w:rFonts w:eastAsiaTheme="minorEastAsia"/>
          <w:lang w:eastAsia="zh-CN"/>
        </w:rPr>
        <w:t xml:space="preserve">updated </w:t>
      </w:r>
      <w:r w:rsidRPr="000D7E8F">
        <w:rPr>
          <w:rFonts w:eastAsiaTheme="minorEastAsia"/>
          <w:lang w:eastAsia="zh-CN"/>
        </w:rPr>
        <w:t>TCI states are applied to PDSCH transmission.</w:t>
      </w:r>
    </w:p>
    <w:p w14:paraId="509C9325" w14:textId="66D503CF" w:rsidR="00D82CA5" w:rsidRDefault="00B336E1" w:rsidP="007E3FF4">
      <w:pPr>
        <w:pStyle w:val="proposal"/>
      </w:pPr>
      <w:r>
        <w:t>For CJT TCI state indication and application</w:t>
      </w:r>
      <w:r w:rsidR="00D82CA5">
        <w:t xml:space="preserve">, </w:t>
      </w:r>
      <w:r w:rsidR="00D82CA5" w:rsidRPr="00D82CA5">
        <w:t>up to X=</w:t>
      </w:r>
      <w:r w:rsidR="00D82CA5">
        <w:t>M</w:t>
      </w:r>
      <w:r w:rsidR="00D82CA5" w:rsidRPr="00D82CA5">
        <w:t xml:space="preserve"> TCI states can be applied simultaneously to CJT-based PDSCH reception</w:t>
      </w:r>
      <w:r w:rsidR="00D82CA5">
        <w:t>, where M is the number of updated TCI states</w:t>
      </w:r>
      <w:r w:rsidR="00D82CA5" w:rsidRPr="00D82CA5">
        <w:t>.</w:t>
      </w:r>
      <w:r w:rsidR="00D82CA5">
        <w:t xml:space="preserve"> </w:t>
      </w:r>
    </w:p>
    <w:p w14:paraId="6B2E2E23" w14:textId="29E6972B" w:rsidR="00B336E1" w:rsidRPr="00B336E1" w:rsidRDefault="00D82CA5" w:rsidP="0029759F">
      <w:pPr>
        <w:pStyle w:val="boldbullet2"/>
      </w:pPr>
      <w:r>
        <w:t xml:space="preserve">Support a </w:t>
      </w:r>
      <w:r w:rsidRPr="00D82CA5">
        <w:t>specific field in DCI to indicate which X TCI states out of the M updated TCI states are applied to PDSCH transmission</w:t>
      </w:r>
      <w:r>
        <w:t>.</w:t>
      </w:r>
    </w:p>
    <w:p w14:paraId="4D720BFF" w14:textId="77777777" w:rsidR="009239EC" w:rsidRPr="004A1DE5" w:rsidRDefault="009239EC" w:rsidP="00162F10">
      <w:pPr>
        <w:pStyle w:val="title1"/>
      </w:pPr>
      <w:r w:rsidRPr="004A1DE5">
        <w:t>Conclusions</w:t>
      </w:r>
    </w:p>
    <w:p w14:paraId="2B4314A6" w14:textId="77777777" w:rsidR="009239EC" w:rsidRPr="004A1DE5" w:rsidRDefault="009239EC" w:rsidP="001F12FE">
      <w:pPr>
        <w:pStyle w:val="af2"/>
        <w:keepNext/>
        <w:widowControl/>
        <w:numPr>
          <w:ilvl w:val="0"/>
          <w:numId w:val="9"/>
        </w:numPr>
        <w:spacing w:before="240" w:after="60"/>
        <w:ind w:firstLineChars="0"/>
        <w:outlineLvl w:val="2"/>
        <w:rPr>
          <w:rFonts w:ascii="Times New Roman" w:eastAsiaTheme="minorEastAsia" w:hAnsi="Times New Roman"/>
          <w:bCs/>
          <w:vanish/>
          <w:kern w:val="0"/>
          <w:sz w:val="24"/>
          <w:szCs w:val="26"/>
        </w:rPr>
      </w:pPr>
    </w:p>
    <w:p w14:paraId="477BE412" w14:textId="77777777" w:rsidR="009239EC" w:rsidRPr="004A1DE5" w:rsidRDefault="009239EC" w:rsidP="001F12FE">
      <w:pPr>
        <w:pStyle w:val="af2"/>
        <w:keepNext/>
        <w:widowControl/>
        <w:numPr>
          <w:ilvl w:val="1"/>
          <w:numId w:val="9"/>
        </w:numPr>
        <w:spacing w:before="240" w:after="60"/>
        <w:ind w:firstLineChars="0"/>
        <w:outlineLvl w:val="2"/>
        <w:rPr>
          <w:rFonts w:ascii="Times New Roman" w:eastAsiaTheme="minorEastAsia" w:hAnsi="Times New Roman"/>
          <w:bCs/>
          <w:vanish/>
          <w:kern w:val="0"/>
          <w:sz w:val="24"/>
          <w:szCs w:val="26"/>
        </w:rPr>
      </w:pPr>
    </w:p>
    <w:p w14:paraId="73057FDC" w14:textId="17576AAF" w:rsidR="00CC26D1" w:rsidRDefault="009338B5" w:rsidP="000B46E3">
      <w:pPr>
        <w:rPr>
          <w:b/>
        </w:rPr>
      </w:pPr>
      <w:r>
        <w:rPr>
          <w:rFonts w:eastAsia="宋体"/>
          <w:color w:val="000000" w:themeColor="text1"/>
          <w:lang w:eastAsia="zh-CN"/>
        </w:rPr>
        <w:t>I</w:t>
      </w:r>
      <w:r w:rsidRPr="009338B5">
        <w:rPr>
          <w:rFonts w:eastAsia="宋体"/>
          <w:color w:val="000000" w:themeColor="text1"/>
          <w:lang w:eastAsia="zh-CN"/>
        </w:rPr>
        <w:t>n this</w:t>
      </w:r>
      <w:r>
        <w:rPr>
          <w:rFonts w:eastAsia="宋体"/>
          <w:color w:val="000000" w:themeColor="text1"/>
          <w:lang w:eastAsia="zh-CN"/>
        </w:rPr>
        <w:t xml:space="preserve"> contribution, we have the following </w:t>
      </w:r>
      <w:r w:rsidR="00376136">
        <w:rPr>
          <w:rFonts w:eastAsia="宋体"/>
          <w:color w:val="000000" w:themeColor="text1"/>
          <w:lang w:eastAsia="zh-CN"/>
        </w:rPr>
        <w:t xml:space="preserve">observation and </w:t>
      </w:r>
      <w:r>
        <w:rPr>
          <w:rFonts w:eastAsia="宋体"/>
          <w:color w:val="000000" w:themeColor="text1"/>
          <w:lang w:eastAsia="zh-CN"/>
        </w:rPr>
        <w:t>proposals.</w:t>
      </w:r>
    </w:p>
    <w:p w14:paraId="4F5E8C65" w14:textId="77777777" w:rsidR="00376136" w:rsidRDefault="00376136" w:rsidP="00376136">
      <w:pPr>
        <w:pStyle w:val="observation"/>
        <w:numPr>
          <w:ilvl w:val="0"/>
          <w:numId w:val="39"/>
        </w:numPr>
      </w:pPr>
    </w:p>
    <w:p w14:paraId="793CD42E" w14:textId="77777777" w:rsidR="00376136" w:rsidRDefault="00376136" w:rsidP="00376136">
      <w:pPr>
        <w:pStyle w:val="boldbullet1"/>
      </w:pPr>
      <w:r w:rsidRPr="00824DF7">
        <w:t>From perspective of specification, TCI state indication by DCI</w:t>
      </w:r>
      <w:r>
        <w:t xml:space="preserve"> for PDSCH</w:t>
      </w:r>
      <w:r w:rsidRPr="00824DF7">
        <w:t xml:space="preserve"> cross different </w:t>
      </w:r>
      <w:proofErr w:type="spellStart"/>
      <w:r w:rsidRPr="003240CB">
        <w:rPr>
          <w:i/>
        </w:rPr>
        <w:t>coresetPoolIndex</w:t>
      </w:r>
      <w:proofErr w:type="spellEnd"/>
      <w:r w:rsidRPr="00824DF7">
        <w:t xml:space="preserve"> values is not supported for </w:t>
      </w:r>
      <w:r>
        <w:t>Rel-16/17</w:t>
      </w:r>
      <w:r w:rsidRPr="00824DF7">
        <w:t xml:space="preserve"> M-DCI based MTRP.</w:t>
      </w:r>
    </w:p>
    <w:p w14:paraId="2DA4F295" w14:textId="77777777" w:rsidR="00376136" w:rsidRDefault="00376136" w:rsidP="00376136">
      <w:pPr>
        <w:pStyle w:val="boldbullet1"/>
      </w:pPr>
      <w:r w:rsidRPr="00824DF7">
        <w:t xml:space="preserve">TCI state indication cross different </w:t>
      </w:r>
      <w:proofErr w:type="spellStart"/>
      <w:r w:rsidRPr="003240CB">
        <w:rPr>
          <w:i/>
        </w:rPr>
        <w:t>coresetPoolIndex</w:t>
      </w:r>
      <w:proofErr w:type="spellEnd"/>
      <w:r w:rsidRPr="00824DF7">
        <w:t xml:space="preserve"> values is allowed by MAC CE-based TCI activation in Rel-16/17 M-DCI based MTRP</w:t>
      </w:r>
      <w:r>
        <w:t>.</w:t>
      </w:r>
    </w:p>
    <w:p w14:paraId="70538692" w14:textId="77777777" w:rsidR="00376136" w:rsidRDefault="00376136" w:rsidP="000B46E3">
      <w:pPr>
        <w:rPr>
          <w:b/>
        </w:rPr>
      </w:pPr>
    </w:p>
    <w:p w14:paraId="1A363B1F" w14:textId="77777777" w:rsidR="00672F48" w:rsidRDefault="00672F48" w:rsidP="007E3FF4">
      <w:pPr>
        <w:pStyle w:val="proposal"/>
        <w:numPr>
          <w:ilvl w:val="0"/>
          <w:numId w:val="38"/>
        </w:numPr>
        <w:ind w:hanging="1130"/>
      </w:pPr>
      <w:r>
        <w:t xml:space="preserve">For Rel-16/17 MTRP schemes, support at least following </w:t>
      </w:r>
      <w:r w:rsidRPr="00167C03">
        <w:t>combinations of joint/DL/UL TCI states that can be indicated to DL receptions and/or UL transmissions in a BWP/CC/TRP</w:t>
      </w:r>
      <w:r>
        <w:t>:</w:t>
      </w:r>
    </w:p>
    <w:p w14:paraId="2D86C32B" w14:textId="77777777" w:rsidR="00672F48" w:rsidRPr="003850D3" w:rsidRDefault="00672F48" w:rsidP="00672F48">
      <w:pPr>
        <w:pStyle w:val="boldbullet2"/>
      </w:pPr>
      <w:r w:rsidRPr="003850D3">
        <w:rPr>
          <w:rFonts w:hint="eastAsia"/>
        </w:rPr>
        <w:t>2 joint TCI states</w:t>
      </w:r>
      <w:r w:rsidRPr="003850D3">
        <w:t xml:space="preserve"> for joint DL/UL TCI update in the CC/BWP</w:t>
      </w:r>
    </w:p>
    <w:p w14:paraId="25FA1739" w14:textId="77777777" w:rsidR="00672F48" w:rsidRPr="003850D3" w:rsidRDefault="00672F48" w:rsidP="00672F48">
      <w:pPr>
        <w:pStyle w:val="boldbullet2"/>
      </w:pPr>
      <w:r w:rsidRPr="003850D3">
        <w:t>2 pairs of DL and UL TCI states for separate DL/UL TCI update in the CC/BWP</w:t>
      </w:r>
    </w:p>
    <w:p w14:paraId="0659ADF1" w14:textId="77777777" w:rsidR="00672F48" w:rsidRPr="003850D3" w:rsidRDefault="00672F48" w:rsidP="00672F48">
      <w:pPr>
        <w:pStyle w:val="boldbullet2"/>
      </w:pPr>
      <w:r w:rsidRPr="003850D3">
        <w:lastRenderedPageBreak/>
        <w:t>1 pair of DL and UL TCI states + 1 DL TCI state for separate DL/UL TCI update in the CC/BWP</w:t>
      </w:r>
    </w:p>
    <w:p w14:paraId="3972ADEC" w14:textId="77777777" w:rsidR="00672F48" w:rsidRPr="003850D3" w:rsidRDefault="00672F48" w:rsidP="00672F48">
      <w:pPr>
        <w:pStyle w:val="boldbullet2"/>
      </w:pPr>
      <w:r w:rsidRPr="003850D3">
        <w:t>1 pair of DL and UL TCI states + 1 UL TCI state for separate DL/UL TCI update in the CC/BWP</w:t>
      </w:r>
    </w:p>
    <w:p w14:paraId="029F30C7" w14:textId="77777777" w:rsidR="00672F48" w:rsidRDefault="00672F48" w:rsidP="007E3FF4">
      <w:pPr>
        <w:pStyle w:val="proposal"/>
      </w:pPr>
      <w:r w:rsidRPr="00DC3D6F">
        <w:t>Different DL/UL TCI state types</w:t>
      </w:r>
      <w:r>
        <w:t xml:space="preserve"> (joint or separate)</w:t>
      </w:r>
      <w:r w:rsidRPr="00DC3D6F">
        <w:t xml:space="preserve"> configured per TRP can be considered</w:t>
      </w:r>
      <w:r>
        <w:t xml:space="preserve"> at least for M-DCI based MTRP if time allows after the design is stabilized for the case with same TCI state </w:t>
      </w:r>
      <w:proofErr w:type="gramStart"/>
      <w:r>
        <w:t xml:space="preserve">type </w:t>
      </w:r>
      <w:r w:rsidRPr="00DC3D6F">
        <w:t>.</w:t>
      </w:r>
      <w:proofErr w:type="gramEnd"/>
    </w:p>
    <w:p w14:paraId="1C49D976" w14:textId="77777777" w:rsidR="00672F48" w:rsidRPr="00E64E17" w:rsidRDefault="00672F48" w:rsidP="007E3FF4">
      <w:pPr>
        <w:pStyle w:val="proposal"/>
      </w:pPr>
      <w:r w:rsidRPr="00E64E17">
        <w:t xml:space="preserve">For </w:t>
      </w:r>
      <w:r>
        <w:t>S</w:t>
      </w:r>
      <w:r w:rsidRPr="00E64E17">
        <w:t xml:space="preserve">-DCI based </w:t>
      </w:r>
      <w:r>
        <w:t>M</w:t>
      </w:r>
      <w:r w:rsidRPr="00E64E17">
        <w:t>TRP, the same principle of TCI state activation and indication in Rel-16/17 is reused.</w:t>
      </w:r>
    </w:p>
    <w:p w14:paraId="5828376B" w14:textId="77777777" w:rsidR="00672F48" w:rsidRPr="00AF5960" w:rsidRDefault="00672F48" w:rsidP="00672F48">
      <w:pPr>
        <w:pStyle w:val="bullet2"/>
        <w:rPr>
          <w:rStyle w:val="boldbullet20"/>
        </w:rPr>
      </w:pPr>
      <w:r w:rsidRPr="00AF5960">
        <w:rPr>
          <w:rStyle w:val="boldbullet20"/>
        </w:rPr>
        <w:t>Reuse the DCI format in Rel-17 unified TCI framework for beam indication.</w:t>
      </w:r>
    </w:p>
    <w:p w14:paraId="19E2DC84" w14:textId="77777777" w:rsidR="00672F48" w:rsidRPr="00AF5960" w:rsidRDefault="00672F48" w:rsidP="00672F48">
      <w:pPr>
        <w:pStyle w:val="bullet2"/>
        <w:rPr>
          <w:rStyle w:val="boldbullet20"/>
        </w:rPr>
      </w:pPr>
      <w:r w:rsidRPr="00AF5960">
        <w:rPr>
          <w:rStyle w:val="boldbullet20"/>
        </w:rPr>
        <w:t>Determine the number of the indicated TCI states based on codepoint indicated by TCI field in beam indication DCI.</w:t>
      </w:r>
    </w:p>
    <w:p w14:paraId="2F3262DC" w14:textId="77777777" w:rsidR="00672F48" w:rsidRDefault="00672F48" w:rsidP="00672F48">
      <w:pPr>
        <w:pStyle w:val="bullet2"/>
        <w:rPr>
          <w:rStyle w:val="boldbullet20"/>
        </w:rPr>
      </w:pPr>
      <w:r w:rsidRPr="00AF5960">
        <w:rPr>
          <w:rStyle w:val="boldbullet20"/>
        </w:rPr>
        <w:t>Determine one-to-one mapping between two TRPs and the two activated DL/UL TCI states in a TCI codepoint.</w:t>
      </w:r>
    </w:p>
    <w:p w14:paraId="3B076086" w14:textId="77777777" w:rsidR="00672F48" w:rsidRPr="00AF5960" w:rsidRDefault="00672F48" w:rsidP="00672F48">
      <w:pPr>
        <w:pStyle w:val="bullet2"/>
        <w:rPr>
          <w:rStyle w:val="boldbullet20"/>
        </w:rPr>
      </w:pPr>
      <w:r>
        <w:rPr>
          <w:rStyle w:val="boldbullet20"/>
        </w:rPr>
        <w:t xml:space="preserve">The </w:t>
      </w:r>
      <w:r w:rsidRPr="00F30F9F">
        <w:rPr>
          <w:rStyle w:val="boldbullet20"/>
        </w:rPr>
        <w:t xml:space="preserve">max number of MAC CE activated TCI codepoints and the max number of TCI field bits </w:t>
      </w:r>
      <w:r>
        <w:rPr>
          <w:rStyle w:val="boldbullet20"/>
        </w:rPr>
        <w:t>are kept same as Rel-16.</w:t>
      </w:r>
    </w:p>
    <w:p w14:paraId="0B5529FD" w14:textId="77777777" w:rsidR="00376136" w:rsidRPr="00D5659E" w:rsidRDefault="00376136" w:rsidP="007E3FF4">
      <w:pPr>
        <w:pStyle w:val="proposal"/>
      </w:pPr>
      <w:r w:rsidRPr="00D5659E">
        <w:t>On unified TCI framework extension for S-DCI based MTRP, support using RRC configuration to inform the mapping/association between a configured or indicated joint/DL TCI state and a CORESET or a CORESET group</w:t>
      </w:r>
    </w:p>
    <w:p w14:paraId="5D387ABE" w14:textId="77777777" w:rsidR="00376136" w:rsidRPr="00D5659E" w:rsidRDefault="00376136" w:rsidP="00376136">
      <w:pPr>
        <w:pStyle w:val="boldbullet2"/>
      </w:pPr>
      <w:r w:rsidRPr="00D5659E">
        <w:t>The two indicated TCI states are associated with the channel groups, respectively.</w:t>
      </w:r>
    </w:p>
    <w:p w14:paraId="5AC9AED4" w14:textId="77777777" w:rsidR="00376136" w:rsidRPr="00D5659E" w:rsidRDefault="00376136" w:rsidP="00376136">
      <w:pPr>
        <w:pStyle w:val="boldbullet2"/>
      </w:pPr>
      <w:r w:rsidRPr="00D5659E">
        <w:t>PDCCH repetition</w:t>
      </w:r>
      <w:r>
        <w:t xml:space="preserve"> is supported when</w:t>
      </w:r>
      <w:r w:rsidRPr="00D5659E">
        <w:t xml:space="preserve"> two PDCCH candidates in the linked search space sets associated with</w:t>
      </w:r>
      <w:r>
        <w:t xml:space="preserve"> two CORESET configured in </w:t>
      </w:r>
      <w:r w:rsidRPr="00D5659E">
        <w:t xml:space="preserve">same or different CORESET groups. </w:t>
      </w:r>
    </w:p>
    <w:p w14:paraId="0644D2C3" w14:textId="77777777" w:rsidR="00376136" w:rsidRPr="00D5659E" w:rsidRDefault="00376136" w:rsidP="00376136">
      <w:pPr>
        <w:pStyle w:val="boldbullet2"/>
      </w:pPr>
      <w:r w:rsidRPr="00D5659E">
        <w:t>When a CORESET belongs to two CORESET groups simultaneously, SFN-based PDCCH transmission is allowed to apply the two indicated TCI states.</w:t>
      </w:r>
    </w:p>
    <w:p w14:paraId="13F8B634" w14:textId="77777777" w:rsidR="00376136" w:rsidRDefault="00376136" w:rsidP="007E3FF4">
      <w:pPr>
        <w:pStyle w:val="proposal"/>
      </w:pPr>
      <w:r w:rsidRPr="00EE26F4">
        <w:t>On unified TCI framework extension for S-DCI based MTRP</w:t>
      </w:r>
      <w:r>
        <w:t>, support u</w:t>
      </w:r>
      <w:r w:rsidRPr="00EE26F4">
        <w:t>s</w:t>
      </w:r>
      <w:r>
        <w:t>ing</w:t>
      </w:r>
      <w:r w:rsidRPr="00EE26F4">
        <w:t xml:space="preserve"> an indicator field other than the existing TCI field (could be reusing an existing DCI field or introducing a new DCI field) in a DCI format 1_1/1_2 with DL assignment to inform which indicated joint/DL TCI state(s) the UE shall apply to PDSCH reception scheduled/activated by the DCI format 1_1/1_2</w:t>
      </w:r>
      <w:r>
        <w:t>.</w:t>
      </w:r>
    </w:p>
    <w:p w14:paraId="4772A429" w14:textId="77777777" w:rsidR="00376136" w:rsidRPr="004A1DE5" w:rsidRDefault="00376136" w:rsidP="00376136">
      <w:pPr>
        <w:pStyle w:val="boldbullet2"/>
      </w:pPr>
      <w:r>
        <w:t xml:space="preserve">For </w:t>
      </w:r>
      <w:r w:rsidRPr="00CF630D">
        <w:t>PDSCH reception scheduled/activated by DCI format 1_0</w:t>
      </w:r>
      <w:r>
        <w:t xml:space="preserve"> when two TCI states are indicated, a default TCI state can be applied.</w:t>
      </w:r>
    </w:p>
    <w:p w14:paraId="6BBED007" w14:textId="77777777" w:rsidR="00376136" w:rsidRPr="000B2377" w:rsidRDefault="00376136" w:rsidP="007E3FF4">
      <w:pPr>
        <w:pStyle w:val="proposal"/>
      </w:pPr>
      <w:r w:rsidRPr="000B2377">
        <w:t xml:space="preserve">On unified TCI framework extension for S-DCI based MTRP, </w:t>
      </w:r>
      <w:r>
        <w:t>support u</w:t>
      </w:r>
      <w:r w:rsidRPr="000B2377">
        <w:t>s</w:t>
      </w:r>
      <w:r>
        <w:t>ing</w:t>
      </w:r>
      <w:r w:rsidRPr="000B2377">
        <w:t xml:space="preserve"> RRC configuration to inform the association between the indicated joint/UL TCI state(s) and a PUCCH resource/group</w:t>
      </w:r>
      <w:r>
        <w:t>.</w:t>
      </w:r>
    </w:p>
    <w:p w14:paraId="2B81932D" w14:textId="77777777" w:rsidR="00376136" w:rsidRPr="00505053" w:rsidRDefault="00376136" w:rsidP="007E3FF4">
      <w:pPr>
        <w:pStyle w:val="proposal"/>
      </w:pPr>
      <w:r w:rsidRPr="00505053">
        <w:t xml:space="preserve">On unified TCI framework extension for S-DCI based MTRP, </w:t>
      </w:r>
      <w:r>
        <w:t>support using</w:t>
      </w:r>
      <w:r w:rsidRPr="00505053">
        <w:t xml:space="preserve"> an indicator field (could be reusing an existing DCI field or introducing a new DCI field) in a DCI format 0_1/0_2 to inform which joint/UL TCI state(s) indicated by MAC-CE/DCI the UE shall apply to PUSCH transmission scheduled/activated by the DCI format 0_1/0_2</w:t>
      </w:r>
      <w:r>
        <w:t>.</w:t>
      </w:r>
    </w:p>
    <w:p w14:paraId="5553F0A8" w14:textId="77777777" w:rsidR="00376136" w:rsidRDefault="00376136" w:rsidP="007E3FF4">
      <w:pPr>
        <w:pStyle w:val="proposal"/>
      </w:pPr>
      <w:r w:rsidRPr="00D4377C">
        <w:t xml:space="preserve">For </w:t>
      </w:r>
      <w:r>
        <w:t>S</w:t>
      </w:r>
      <w:r w:rsidRPr="00D4377C">
        <w:t xml:space="preserve">-DCI based </w:t>
      </w:r>
      <w:r>
        <w:t>M</w:t>
      </w:r>
      <w:r w:rsidRPr="00D4377C">
        <w:t xml:space="preserve">TRP, </w:t>
      </w:r>
      <w:r>
        <w:t>when two TCI states are indicated</w:t>
      </w:r>
      <w:r w:rsidRPr="004A1DE5">
        <w:t xml:space="preserve"> CSI-RS and SRS </w:t>
      </w:r>
      <w:r>
        <w:t>follow</w:t>
      </w:r>
      <w:r w:rsidRPr="004A1DE5">
        <w:t xml:space="preserve">ing the </w:t>
      </w:r>
      <w:r>
        <w:t>unifi</w:t>
      </w:r>
      <w:r w:rsidRPr="004A1DE5">
        <w:t xml:space="preserve">ed TCI state apply the associated indicated TCI state per resource set/resource group level, or follow the triggering PDCCH. </w:t>
      </w:r>
    </w:p>
    <w:p w14:paraId="25DFA4D4" w14:textId="77777777" w:rsidR="00376136" w:rsidRPr="00ED4BC8" w:rsidRDefault="00376136" w:rsidP="007E3FF4">
      <w:pPr>
        <w:pStyle w:val="proposal"/>
      </w:pPr>
      <w:r>
        <w:t>F</w:t>
      </w:r>
      <w:r w:rsidRPr="00ED4BC8">
        <w:t xml:space="preserve">or </w:t>
      </w:r>
      <w:r>
        <w:t>M</w:t>
      </w:r>
      <w:r w:rsidRPr="00ED4BC8">
        <w:t xml:space="preserve">-DCI based </w:t>
      </w:r>
      <w:r>
        <w:t>M</w:t>
      </w:r>
      <w:r w:rsidRPr="00ED4BC8">
        <w:t xml:space="preserve">TRP, the existing TCI field in the DCI format 1_1/1_2 (with or without DL assignment) associated with one of </w:t>
      </w:r>
      <w:proofErr w:type="spellStart"/>
      <w:r w:rsidRPr="00ED4BC8">
        <w:rPr>
          <w:i/>
          <w:iCs/>
        </w:rPr>
        <w:t>CORESETPoolIndex</w:t>
      </w:r>
      <w:proofErr w:type="spellEnd"/>
      <w:r w:rsidRPr="00ED4BC8">
        <w:rPr>
          <w:i/>
          <w:iCs/>
        </w:rPr>
        <w:t xml:space="preserve"> </w:t>
      </w:r>
      <w:r w:rsidRPr="00ED4BC8">
        <w:t>values</w:t>
      </w:r>
      <w:r>
        <w:t xml:space="preserve"> is used</w:t>
      </w:r>
      <w:r w:rsidRPr="00ED4BC8">
        <w:t xml:space="preserve"> to indicate the joint/DL/UL TCI state(s) corresponding to the same </w:t>
      </w:r>
      <w:proofErr w:type="spellStart"/>
      <w:r w:rsidRPr="00ED4BC8">
        <w:rPr>
          <w:i/>
          <w:iCs/>
        </w:rPr>
        <w:t>CORESETPoolIndex</w:t>
      </w:r>
      <w:proofErr w:type="spellEnd"/>
      <w:r w:rsidRPr="00ED4BC8">
        <w:rPr>
          <w:i/>
          <w:iCs/>
        </w:rPr>
        <w:t xml:space="preserve"> </w:t>
      </w:r>
      <w:r w:rsidRPr="00ED4BC8">
        <w:t>value</w:t>
      </w:r>
      <w:r>
        <w:t>.</w:t>
      </w:r>
    </w:p>
    <w:p w14:paraId="5A5111A0" w14:textId="77777777" w:rsidR="00376136" w:rsidRPr="003B6F90" w:rsidRDefault="00376136" w:rsidP="007E3FF4">
      <w:pPr>
        <w:pStyle w:val="proposal"/>
      </w:pPr>
      <w:r w:rsidRPr="003B6F90">
        <w:t xml:space="preserve">For </w:t>
      </w:r>
      <w:r>
        <w:t>M</w:t>
      </w:r>
      <w:r w:rsidRPr="003B6F90">
        <w:t xml:space="preserve">-DCI based </w:t>
      </w:r>
      <w:r>
        <w:t>M</w:t>
      </w:r>
      <w:r w:rsidRPr="003B6F90">
        <w:t>TRP, the TCI state application rule can be defined per channel/RS,</w:t>
      </w:r>
    </w:p>
    <w:p w14:paraId="731E103F" w14:textId="77777777" w:rsidR="00376136" w:rsidRPr="00376136" w:rsidRDefault="00376136" w:rsidP="00376136">
      <w:pPr>
        <w:pStyle w:val="boldbullet2"/>
      </w:pPr>
      <w:r w:rsidRPr="00376136">
        <w:t xml:space="preserve">For CORESET following the unified TCI state, apply the indicated TCI state corresponding to the </w:t>
      </w:r>
      <w:proofErr w:type="spellStart"/>
      <w:r w:rsidRPr="00376136">
        <w:rPr>
          <w:i/>
        </w:rPr>
        <w:t>coresetPoolIndex</w:t>
      </w:r>
      <w:proofErr w:type="spellEnd"/>
      <w:r w:rsidRPr="00376136">
        <w:t xml:space="preserve"> associated with this CORESET.</w:t>
      </w:r>
    </w:p>
    <w:p w14:paraId="63623B05" w14:textId="77777777" w:rsidR="00376136" w:rsidRPr="00376136" w:rsidRDefault="00376136" w:rsidP="00376136">
      <w:pPr>
        <w:pStyle w:val="boldbullet2"/>
      </w:pPr>
      <w:r w:rsidRPr="00376136">
        <w:t xml:space="preserve">For PDSCH, PUCCH and PUSCH scheduled by a DCI, apply the indicated TCI state of the scheduling PDCCH, which is corresponding to the </w:t>
      </w:r>
      <w:proofErr w:type="spellStart"/>
      <w:r w:rsidRPr="00376136">
        <w:rPr>
          <w:i/>
        </w:rPr>
        <w:t>coresetPoolIndex</w:t>
      </w:r>
      <w:proofErr w:type="spellEnd"/>
      <w:r w:rsidRPr="00376136">
        <w:t xml:space="preserve"> associated with the CORESET.</w:t>
      </w:r>
    </w:p>
    <w:p w14:paraId="4A7F0BA7" w14:textId="77777777" w:rsidR="00376136" w:rsidRPr="00376136" w:rsidRDefault="00376136" w:rsidP="00376136">
      <w:pPr>
        <w:pStyle w:val="boldbullet2"/>
      </w:pPr>
      <w:r w:rsidRPr="00376136">
        <w:t xml:space="preserve">For PUCCH and PUSCH transmission configured by RRC, including periodic PUCCH and Type 1 configured grant, etc., apply the indicated TCI state corresponding to a default </w:t>
      </w:r>
      <w:proofErr w:type="spellStart"/>
      <w:r w:rsidRPr="00376136">
        <w:rPr>
          <w:i/>
        </w:rPr>
        <w:t>coresetPoolIndex</w:t>
      </w:r>
      <w:proofErr w:type="spellEnd"/>
      <w:r w:rsidRPr="00376136">
        <w:t xml:space="preserve">, e.g. </w:t>
      </w:r>
      <w:proofErr w:type="spellStart"/>
      <w:r w:rsidRPr="00376136">
        <w:rPr>
          <w:i/>
        </w:rPr>
        <w:t>coresetPoolIndex</w:t>
      </w:r>
      <w:proofErr w:type="spellEnd"/>
      <w:r w:rsidRPr="00376136">
        <w:t xml:space="preserve"> 0, or the TCI state corresponding to a </w:t>
      </w:r>
      <w:proofErr w:type="spellStart"/>
      <w:r w:rsidRPr="00376136">
        <w:rPr>
          <w:i/>
        </w:rPr>
        <w:t>coresetPoolIndex</w:t>
      </w:r>
      <w:proofErr w:type="spellEnd"/>
      <w:r w:rsidRPr="00376136">
        <w:t xml:space="preserve"> configured by RRC.</w:t>
      </w:r>
    </w:p>
    <w:p w14:paraId="06EEE189" w14:textId="77777777" w:rsidR="00376136" w:rsidRPr="00376136" w:rsidRDefault="00376136" w:rsidP="00376136">
      <w:pPr>
        <w:pStyle w:val="boldbullet2"/>
      </w:pPr>
      <w:r w:rsidRPr="00376136">
        <w:lastRenderedPageBreak/>
        <w:t xml:space="preserve">For CSI-RS and SRS following the unified TCI state, apply the indicated TCI state corresponding to the </w:t>
      </w:r>
      <w:proofErr w:type="spellStart"/>
      <w:r w:rsidRPr="00376136">
        <w:rPr>
          <w:i/>
        </w:rPr>
        <w:t>coresetPoolIndex</w:t>
      </w:r>
      <w:proofErr w:type="spellEnd"/>
      <w:r w:rsidRPr="00376136">
        <w:t xml:space="preserve"> value associated with resource set/resource group/resource, or follow the triggering PDCCH. </w:t>
      </w:r>
    </w:p>
    <w:p w14:paraId="207AC030" w14:textId="77777777" w:rsidR="00376136" w:rsidRPr="00423E0C" w:rsidRDefault="00376136" w:rsidP="007E3FF4">
      <w:pPr>
        <w:pStyle w:val="proposal"/>
      </w:pPr>
      <w:r>
        <w:t>When t</w:t>
      </w:r>
      <w:r w:rsidRPr="0087437B">
        <w:t xml:space="preserve">he UL PC parameter settings (including PLRS, P0, alpha, closed loop index) are associated with </w:t>
      </w:r>
      <w:r>
        <w:t>two</w:t>
      </w:r>
      <w:r w:rsidRPr="0087437B">
        <w:t xml:space="preserve"> indicated TCI states, respectively</w:t>
      </w:r>
      <w:r>
        <w:t>, t</w:t>
      </w:r>
      <w:r w:rsidRPr="00423E0C">
        <w:t>he PC parameter setting determination depends on the TCI state applied for PUCCH/PUSCH/SRS.</w:t>
      </w:r>
    </w:p>
    <w:p w14:paraId="51CFC53F" w14:textId="77777777" w:rsidR="00376136" w:rsidRPr="004A1DE5" w:rsidRDefault="00376136" w:rsidP="007E3FF4">
      <w:pPr>
        <w:pStyle w:val="proposal"/>
      </w:pPr>
    </w:p>
    <w:p w14:paraId="2ACED3DC" w14:textId="77777777" w:rsidR="00376136" w:rsidRPr="00935DA4" w:rsidRDefault="00376136" w:rsidP="00376136">
      <w:pPr>
        <w:pStyle w:val="boldbullet2"/>
      </w:pPr>
      <w:r w:rsidRPr="00935DA4">
        <w:t>If the PC parameter settings (including PLRS, P0, alpha, closed loop index) are not associated with the indicated TCI states, default settings for each channel/RS for each TRP can be configured by RRC or indicated by MAC CE from the configured PC parameter setting list.</w:t>
      </w:r>
    </w:p>
    <w:p w14:paraId="5BA26DD2" w14:textId="77777777" w:rsidR="00376136" w:rsidRPr="00935DA4" w:rsidRDefault="00376136" w:rsidP="00376136">
      <w:pPr>
        <w:pStyle w:val="boldbullet2"/>
      </w:pPr>
      <w:r w:rsidRPr="00935DA4">
        <w:t>For PUSCH, default settings also can be selected based on the value of up to two SRI fields.</w:t>
      </w:r>
    </w:p>
    <w:p w14:paraId="4F0DE81C" w14:textId="77777777" w:rsidR="00376136" w:rsidRPr="00DB395D" w:rsidRDefault="00376136" w:rsidP="007E3FF4">
      <w:pPr>
        <w:pStyle w:val="proposal"/>
      </w:pPr>
      <w:r w:rsidRPr="00DB395D">
        <w:t>UL PC parameter settings from different setting lists including additional P0 list are associated with an UL or joint TCI state for different services.</w:t>
      </w:r>
    </w:p>
    <w:p w14:paraId="638E5309" w14:textId="77777777" w:rsidR="00376136" w:rsidRPr="00883A09" w:rsidRDefault="00376136" w:rsidP="00376136">
      <w:pPr>
        <w:pStyle w:val="boldbullet2"/>
      </w:pPr>
      <w:r w:rsidRPr="00883A09">
        <w:t>TCI state ID and OLPC are used to determine PC parameters.</w:t>
      </w:r>
    </w:p>
    <w:p w14:paraId="66146A71" w14:textId="77777777" w:rsidR="00376136" w:rsidRPr="00DB395D" w:rsidRDefault="00376136" w:rsidP="007E3FF4">
      <w:pPr>
        <w:pStyle w:val="proposal"/>
      </w:pPr>
      <w:r w:rsidRPr="00DB395D">
        <w:t>If the PC parameter settings are not associated with the indicated TCI states, P0 or additional P0 can be determined based on the value of SRI field and OLPC field.</w:t>
      </w:r>
    </w:p>
    <w:p w14:paraId="43B6BFF6" w14:textId="77777777" w:rsidR="00376136" w:rsidRPr="004A1DE5" w:rsidRDefault="00376136" w:rsidP="007E3FF4">
      <w:pPr>
        <w:pStyle w:val="proposal"/>
      </w:pPr>
    </w:p>
    <w:p w14:paraId="54EF1410" w14:textId="77777777" w:rsidR="00376136" w:rsidRPr="000C4CE2" w:rsidRDefault="00376136" w:rsidP="00376136">
      <w:pPr>
        <w:pStyle w:val="boldbullet2"/>
      </w:pPr>
      <w:r w:rsidRPr="000C4CE2">
        <w:t xml:space="preserve">When one SRS resource set is configured for </w:t>
      </w:r>
      <w:r>
        <w:t>M</w:t>
      </w:r>
      <w:r w:rsidRPr="000C4CE2">
        <w:t xml:space="preserve">-DCI based </w:t>
      </w:r>
      <w:r>
        <w:t>M</w:t>
      </w:r>
      <w:r w:rsidRPr="000C4CE2">
        <w:t>TRP, clarify whether the UL PC parameters for all SRS resources in the set are allowed to be different.</w:t>
      </w:r>
    </w:p>
    <w:p w14:paraId="72E17F87" w14:textId="77777777" w:rsidR="00376136" w:rsidRPr="004A1DE5" w:rsidRDefault="00376136" w:rsidP="00376136">
      <w:pPr>
        <w:pStyle w:val="boldbullet2"/>
      </w:pPr>
      <w:r w:rsidRPr="003F797E">
        <w:t>When t</w:t>
      </w:r>
      <w:r w:rsidRPr="005E7DA2">
        <w:t>wo</w:t>
      </w:r>
      <w:r w:rsidRPr="003F797E">
        <w:t xml:space="preserve"> </w:t>
      </w:r>
      <w:r w:rsidRPr="005E7DA2">
        <w:t xml:space="preserve">SRS resource sets </w:t>
      </w:r>
      <w:r>
        <w:t>are</w:t>
      </w:r>
      <w:r w:rsidRPr="005E7DA2">
        <w:t xml:space="preserve"> configured, each SRS resource set </w:t>
      </w:r>
      <w:r>
        <w:t xml:space="preserve">is </w:t>
      </w:r>
      <w:r w:rsidRPr="005E7DA2">
        <w:t xml:space="preserve">associated with a </w:t>
      </w:r>
      <w:proofErr w:type="spellStart"/>
      <w:r w:rsidRPr="00645AE3">
        <w:rPr>
          <w:i/>
        </w:rPr>
        <w:t>coresetPoolIndex</w:t>
      </w:r>
      <w:proofErr w:type="spellEnd"/>
      <w:r w:rsidRPr="003F797E">
        <w:t>,</w:t>
      </w:r>
      <w:r>
        <w:t xml:space="preserve"> a</w:t>
      </w:r>
      <w:r w:rsidRPr="005E7DA2">
        <w:t xml:space="preserve">ll SRS resources in a set apply the UL PC parameters associated with the UL or joint TCI state corresponding to the </w:t>
      </w:r>
      <w:proofErr w:type="spellStart"/>
      <w:r w:rsidRPr="00645AE3">
        <w:rPr>
          <w:i/>
        </w:rPr>
        <w:t>coresetPoolIndex</w:t>
      </w:r>
      <w:proofErr w:type="spellEnd"/>
      <w:r w:rsidRPr="005E7DA2">
        <w:t xml:space="preserve"> with the SRS resource set.</w:t>
      </w:r>
    </w:p>
    <w:p w14:paraId="64B1EA94" w14:textId="77777777" w:rsidR="00376136" w:rsidRPr="00795AE5" w:rsidRDefault="00376136" w:rsidP="007E3FF4">
      <w:pPr>
        <w:pStyle w:val="proposal"/>
      </w:pPr>
      <w:r w:rsidRPr="00795AE5">
        <w:t xml:space="preserve">For CA case </w:t>
      </w:r>
      <w:r>
        <w:t>in</w:t>
      </w:r>
      <w:r w:rsidRPr="00795AE5">
        <w:t xml:space="preserve"> </w:t>
      </w:r>
      <w:r>
        <w:t>M</w:t>
      </w:r>
      <w:r w:rsidRPr="00795AE5">
        <w:t xml:space="preserve">-DCI based </w:t>
      </w:r>
      <w:r>
        <w:t>M</w:t>
      </w:r>
      <w:r w:rsidRPr="00795AE5">
        <w:t xml:space="preserve">TRP </w:t>
      </w:r>
      <w:r>
        <w:t>scenario</w:t>
      </w:r>
      <w:r w:rsidRPr="00795AE5">
        <w:t xml:space="preserve">, common TCI state update is applied for the BWPs/CCs with same </w:t>
      </w:r>
      <w:proofErr w:type="spellStart"/>
      <w:r w:rsidRPr="00795AE5">
        <w:rPr>
          <w:i/>
        </w:rPr>
        <w:t>coresetPoolIndex</w:t>
      </w:r>
      <w:proofErr w:type="spellEnd"/>
      <w:r w:rsidRPr="00795AE5">
        <w:t xml:space="preserve"> in a CC list.</w:t>
      </w:r>
    </w:p>
    <w:p w14:paraId="18811FA3" w14:textId="7AB62486" w:rsidR="00376136" w:rsidRPr="004A1DE5" w:rsidRDefault="00376136" w:rsidP="007E3FF4">
      <w:pPr>
        <w:pStyle w:val="proposal"/>
      </w:pPr>
      <w:r w:rsidRPr="00795AE5">
        <w:t xml:space="preserve">If different TCI </w:t>
      </w:r>
      <w:r w:rsidR="00815AD6">
        <w:t>state type</w:t>
      </w:r>
      <w:r w:rsidR="00815AD6">
        <w:t xml:space="preserve">s </w:t>
      </w:r>
      <w:r w:rsidRPr="00795AE5">
        <w:t xml:space="preserve">are allowed to be configured for </w:t>
      </w:r>
      <w:r>
        <w:t>M</w:t>
      </w:r>
      <w:r w:rsidRPr="00795AE5">
        <w:t xml:space="preserve">TRP in a BWP/CC, for each TRP, the TRP-specific TCI state pool can be configured in reference BWP/CC or in each BWP/CC with same </w:t>
      </w:r>
      <w:proofErr w:type="spellStart"/>
      <w:r w:rsidRPr="00645AE3">
        <w:rPr>
          <w:i/>
        </w:rPr>
        <w:t>coresetPoolIndex</w:t>
      </w:r>
      <w:proofErr w:type="spellEnd"/>
      <w:r w:rsidRPr="00795AE5">
        <w:t xml:space="preserve"> value. </w:t>
      </w:r>
    </w:p>
    <w:p w14:paraId="439695CB" w14:textId="77777777" w:rsidR="00376136" w:rsidRPr="00795AE5" w:rsidRDefault="00376136" w:rsidP="007E3FF4">
      <w:pPr>
        <w:pStyle w:val="proposal"/>
      </w:pPr>
      <w:r w:rsidRPr="00795AE5">
        <w:t xml:space="preserve">The dynamic switch between </w:t>
      </w:r>
      <w:r>
        <w:t>S</w:t>
      </w:r>
      <w:r w:rsidRPr="00795AE5">
        <w:t xml:space="preserve">TRP and </w:t>
      </w:r>
      <w:r>
        <w:t>S</w:t>
      </w:r>
      <w:r w:rsidRPr="00795AE5">
        <w:t xml:space="preserve">-DCI based </w:t>
      </w:r>
      <w:r>
        <w:t>M</w:t>
      </w:r>
      <w:r w:rsidRPr="00795AE5">
        <w:t>TRP operation can be determined based on the number of the indicated TCI state IDs for all CCs in a CC list.</w:t>
      </w:r>
    </w:p>
    <w:p w14:paraId="4DDF7F77" w14:textId="77777777" w:rsidR="00376136" w:rsidRPr="00795AE5" w:rsidRDefault="00376136" w:rsidP="007E3FF4">
      <w:pPr>
        <w:pStyle w:val="proposal"/>
      </w:pPr>
      <w:r w:rsidRPr="00795AE5">
        <w:t>For beam application time in CA case for</w:t>
      </w:r>
      <w:r w:rsidRPr="00117FA9">
        <w:t xml:space="preserve"> </w:t>
      </w:r>
      <w:r>
        <w:t>M</w:t>
      </w:r>
      <w:r w:rsidRPr="004A1DE5">
        <w:t>TRP</w:t>
      </w:r>
      <w:r w:rsidRPr="00795AE5">
        <w:t xml:space="preserve">, the first slot and </w:t>
      </w:r>
      <w:r w:rsidRPr="00795AE5">
        <w:rPr>
          <w:i/>
        </w:rPr>
        <w:t xml:space="preserve">BeamAppTime_r17 </w:t>
      </w:r>
      <w:r w:rsidRPr="00795AE5">
        <w:t xml:space="preserve">symbols are both determined on the carrier with the smallest SCS among the carriers applying the beam indication, where the carriers are configured with same </w:t>
      </w:r>
      <w:proofErr w:type="spellStart"/>
      <w:r w:rsidRPr="00795AE5">
        <w:rPr>
          <w:i/>
        </w:rPr>
        <w:t>coresetPoolIndex</w:t>
      </w:r>
      <w:proofErr w:type="spellEnd"/>
      <w:r w:rsidRPr="00795AE5">
        <w:t xml:space="preserve"> value, or all carriers in a CC list.</w:t>
      </w:r>
    </w:p>
    <w:p w14:paraId="612A979A" w14:textId="77777777" w:rsidR="00376136" w:rsidRPr="004A1DE5" w:rsidRDefault="00376136" w:rsidP="007E3FF4">
      <w:pPr>
        <w:pStyle w:val="proposal"/>
      </w:pPr>
    </w:p>
    <w:p w14:paraId="3A06E329" w14:textId="77777777" w:rsidR="00376136" w:rsidRPr="00246F8D" w:rsidRDefault="00376136" w:rsidP="00376136">
      <w:pPr>
        <w:pStyle w:val="boldbullet2"/>
      </w:pPr>
      <w:r w:rsidRPr="00246F8D">
        <w:t xml:space="preserve">For explicit BFD-RS configuration, each BFD-RS set can be associated with a </w:t>
      </w:r>
      <w:proofErr w:type="spellStart"/>
      <w:r w:rsidRPr="00246F8D">
        <w:rPr>
          <w:i/>
        </w:rPr>
        <w:t>coresetPoolIndex</w:t>
      </w:r>
      <w:proofErr w:type="spellEnd"/>
      <w:r w:rsidRPr="00246F8D">
        <w:t xml:space="preserve"> value or, if applicable, associated with a channel group ID.</w:t>
      </w:r>
    </w:p>
    <w:p w14:paraId="35456B2B" w14:textId="77777777" w:rsidR="00376136" w:rsidRPr="00246F8D" w:rsidRDefault="00376136" w:rsidP="00376136">
      <w:pPr>
        <w:pStyle w:val="boldbullet2"/>
      </w:pPr>
      <w:r w:rsidRPr="00246F8D">
        <w:t xml:space="preserve">For implicit BFD-RS determination, the source RSs in the two indicated TCI states are used as the BFD-RSs for </w:t>
      </w:r>
      <w:r>
        <w:rPr>
          <w:rFonts w:eastAsiaTheme="minorEastAsia"/>
        </w:rPr>
        <w:t>M</w:t>
      </w:r>
      <w:r w:rsidRPr="004A1DE5">
        <w:rPr>
          <w:rFonts w:eastAsiaTheme="minorEastAsia"/>
        </w:rPr>
        <w:t>TRP</w:t>
      </w:r>
      <w:r w:rsidRPr="00246F8D">
        <w:t>, respectively.</w:t>
      </w:r>
    </w:p>
    <w:p w14:paraId="432D3134" w14:textId="77777777" w:rsidR="00376136" w:rsidRPr="00246F8D" w:rsidRDefault="00376136" w:rsidP="007E3FF4">
      <w:pPr>
        <w:pStyle w:val="proposal"/>
      </w:pPr>
      <w:r w:rsidRPr="00246F8D">
        <w:t>NBI-RS configuration mechanism in Rel-17 TRP-specific BFR mechanism can be reused.</w:t>
      </w:r>
    </w:p>
    <w:p w14:paraId="5141DE3D" w14:textId="0A77637E" w:rsidR="00376136" w:rsidRPr="00246F8D" w:rsidRDefault="00376136" w:rsidP="007E3FF4">
      <w:pPr>
        <w:pStyle w:val="proposal"/>
      </w:pPr>
      <w:r w:rsidRPr="00246F8D">
        <w:t xml:space="preserve">For a failed TRP configured with joint TCI </w:t>
      </w:r>
      <w:r w:rsidR="007B02F9">
        <w:t>state type</w:t>
      </w:r>
      <w:r w:rsidRPr="00246F8D">
        <w:t xml:space="preserve">, </w:t>
      </w:r>
    </w:p>
    <w:p w14:paraId="66F7B24F" w14:textId="77777777" w:rsidR="00376136" w:rsidRPr="00657D38" w:rsidRDefault="00376136" w:rsidP="00376136">
      <w:pPr>
        <w:pStyle w:val="boldbullet2"/>
      </w:pPr>
      <w:r w:rsidRPr="00657D38">
        <w:t>The available UL grant of a non-failed TRP can be used preferentially for BFR MAC CE.</w:t>
      </w:r>
    </w:p>
    <w:p w14:paraId="47806CF8" w14:textId="77777777" w:rsidR="00376136" w:rsidRPr="00657D38" w:rsidRDefault="00376136" w:rsidP="00376136">
      <w:pPr>
        <w:pStyle w:val="boldbullet2"/>
      </w:pPr>
      <w:r w:rsidRPr="00657D38">
        <w:t>Use the PUCCH-SR resource associated with a non-failed TRP, or the PUCCH-SR resource associated with the failed TRP but transmit to a non-failed TRP.</w:t>
      </w:r>
    </w:p>
    <w:p w14:paraId="24E151FE" w14:textId="5E7005B2" w:rsidR="00376136" w:rsidRPr="00246F8D" w:rsidRDefault="00376136" w:rsidP="007E3FF4">
      <w:pPr>
        <w:pStyle w:val="proposal"/>
      </w:pPr>
      <w:r w:rsidRPr="00246F8D">
        <w:t xml:space="preserve">For a failed TRP configured with separate TCI </w:t>
      </w:r>
      <w:r w:rsidR="007B02F9">
        <w:t>state type</w:t>
      </w:r>
      <w:r w:rsidRPr="00246F8D">
        <w:t xml:space="preserve">, </w:t>
      </w:r>
    </w:p>
    <w:p w14:paraId="73134653" w14:textId="77777777" w:rsidR="00376136" w:rsidRPr="00657D38" w:rsidRDefault="00376136" w:rsidP="00376136">
      <w:pPr>
        <w:pStyle w:val="boldbullet2"/>
      </w:pPr>
      <w:r w:rsidRPr="00657D38">
        <w:t>The available UL grant from any TRP with good uplink is used to transmit BFR MAC CE.</w:t>
      </w:r>
    </w:p>
    <w:p w14:paraId="457DE22D" w14:textId="77777777" w:rsidR="00376136" w:rsidRPr="00657D38" w:rsidRDefault="00376136" w:rsidP="00376136">
      <w:pPr>
        <w:pStyle w:val="boldbullet2"/>
      </w:pPr>
      <w:r w:rsidRPr="00657D38">
        <w:t>Use the PUCCH-SR resource associated with the failed TRP.</w:t>
      </w:r>
    </w:p>
    <w:p w14:paraId="77C3297C" w14:textId="77777777" w:rsidR="00376136" w:rsidRPr="00246F8D" w:rsidRDefault="00376136" w:rsidP="007E3FF4">
      <w:pPr>
        <w:pStyle w:val="proposal"/>
      </w:pPr>
      <w:r w:rsidRPr="00246F8D">
        <w:t>BFRR mechanism in Rel-17 TRP-specific BFR mechanism can be reused.</w:t>
      </w:r>
    </w:p>
    <w:p w14:paraId="5A10FC4A" w14:textId="77777777" w:rsidR="00376136" w:rsidRPr="00E846EB" w:rsidRDefault="00376136" w:rsidP="007E3FF4">
      <w:pPr>
        <w:pStyle w:val="proposal"/>
      </w:pPr>
      <w:r w:rsidRPr="00E846EB">
        <w:lastRenderedPageBreak/>
        <w:t xml:space="preserve">Reuse the principle for UL panel selection mechanism of Rel-17 MPUE, e.g. based on group-based beam report enhancement. </w:t>
      </w:r>
    </w:p>
    <w:p w14:paraId="1FB55C90" w14:textId="77777777" w:rsidR="00376136" w:rsidRPr="00E846EB" w:rsidRDefault="00376136" w:rsidP="007E3FF4">
      <w:pPr>
        <w:pStyle w:val="proposal"/>
      </w:pPr>
      <w:r w:rsidRPr="00E846EB">
        <w:t>Introduce the index indicating UE capability value set for each SSBRI/CRI of every resource group in group-based beam report.</w:t>
      </w:r>
    </w:p>
    <w:p w14:paraId="0BACB9DC" w14:textId="77777777" w:rsidR="00376136" w:rsidRPr="00E846EB" w:rsidRDefault="00376136" w:rsidP="007E3FF4">
      <w:pPr>
        <w:pStyle w:val="proposal"/>
      </w:pPr>
      <w:r w:rsidRPr="00E846EB">
        <w:t>It is not necessary to support a mixed format of group-based beam report for DL-only simultaneous reception and UL simultaneous transmission for MPUE.</w:t>
      </w:r>
    </w:p>
    <w:p w14:paraId="7C62F393" w14:textId="77777777" w:rsidR="00376136" w:rsidRPr="00E846EB" w:rsidRDefault="00376136" w:rsidP="007E3FF4">
      <w:pPr>
        <w:pStyle w:val="proposal"/>
      </w:pPr>
      <w:r w:rsidRPr="00E846EB">
        <w:t xml:space="preserve">Introduce new value for RRC parameter </w:t>
      </w:r>
      <w:proofErr w:type="spellStart"/>
      <w:r w:rsidRPr="00E846EB">
        <w:rPr>
          <w:i/>
        </w:rPr>
        <w:t>reportQuantity</w:t>
      </w:r>
      <w:proofErr w:type="spellEnd"/>
      <w:r w:rsidRPr="00E846EB">
        <w:t xml:space="preserve"> to support multi-panel selection for UL simultaneous transmission.</w:t>
      </w:r>
    </w:p>
    <w:p w14:paraId="2FA5EF1F" w14:textId="77777777" w:rsidR="00376136" w:rsidRPr="004636D3" w:rsidRDefault="00376136" w:rsidP="007E3FF4">
      <w:pPr>
        <w:pStyle w:val="proposal"/>
      </w:pPr>
      <w:r w:rsidRPr="004636D3">
        <w:t>If a mixed group-based beam report is allowed, an additional indication bit can be introduced to indicate whether a pair of SSBRIs/CRIs in a resource group is used for DL-only simultaneous reception or for DL simultaneous reception and UL simultaneous transmission for MPUE.</w:t>
      </w:r>
    </w:p>
    <w:p w14:paraId="427D9E16" w14:textId="77777777" w:rsidR="00376136" w:rsidRDefault="00376136" w:rsidP="007E3FF4">
      <w:pPr>
        <w:pStyle w:val="proposal"/>
      </w:pPr>
      <w:r w:rsidRPr="004636D3">
        <w:t xml:space="preserve">Reuse the solutions for indication of multiple TCI states focusing on </w:t>
      </w:r>
      <w:r>
        <w:t>M</w:t>
      </w:r>
      <w:r w:rsidRPr="004636D3">
        <w:t>TRP use case, where the multiple TCI states are determined according to two SSBRIs/CRIs from one resource group in the beam report.</w:t>
      </w:r>
    </w:p>
    <w:p w14:paraId="2A19F8B1" w14:textId="77777777" w:rsidR="00376136" w:rsidRPr="008A4412" w:rsidRDefault="00376136" w:rsidP="007E3FF4">
      <w:pPr>
        <w:pStyle w:val="proposal"/>
      </w:pPr>
      <w:r w:rsidRPr="00BC701F">
        <w:t xml:space="preserve">Panel-specific power </w:t>
      </w:r>
      <w:proofErr w:type="spellStart"/>
      <w:r w:rsidRPr="00BC701F">
        <w:t>limit</w:t>
      </w:r>
      <w:r>
        <w:t>ition</w:t>
      </w:r>
      <w:proofErr w:type="spellEnd"/>
      <w:r w:rsidRPr="00BC701F">
        <w:t xml:space="preserve"> should be introduced for panel-specific power control</w:t>
      </w:r>
      <w:r>
        <w:t xml:space="preserve"> and per-UE power limitation should be kept</w:t>
      </w:r>
      <w:r w:rsidRPr="00BC701F">
        <w:t>.</w:t>
      </w:r>
    </w:p>
    <w:p w14:paraId="0AF84411" w14:textId="77777777" w:rsidR="00376136" w:rsidRPr="008A4412" w:rsidRDefault="00376136" w:rsidP="007E3FF4">
      <w:pPr>
        <w:pStyle w:val="proposal"/>
      </w:pPr>
      <w:r w:rsidRPr="008A4412">
        <w:t>Further study power sharing rule to meet the per-UE power limitation.</w:t>
      </w:r>
    </w:p>
    <w:p w14:paraId="7157F0E0" w14:textId="77777777" w:rsidR="00376136" w:rsidRDefault="00376136" w:rsidP="00376136">
      <w:pPr>
        <w:pStyle w:val="boldbullet2"/>
      </w:pPr>
      <w:r>
        <w:rPr>
          <w:rFonts w:hint="eastAsia"/>
        </w:rPr>
        <w:t>P</w:t>
      </w:r>
      <w:r>
        <w:t xml:space="preserve">HR report for S-DCI based and M-DCI based </w:t>
      </w:r>
      <w:proofErr w:type="spellStart"/>
      <w:r>
        <w:t>STxMP</w:t>
      </w:r>
      <w:proofErr w:type="spellEnd"/>
    </w:p>
    <w:p w14:paraId="29315F80" w14:textId="77777777" w:rsidR="00376136" w:rsidRPr="00B84CB7" w:rsidRDefault="00376136" w:rsidP="007E3FF4">
      <w:pPr>
        <w:pStyle w:val="proposal"/>
      </w:pPr>
      <w:r w:rsidRPr="00B84CB7">
        <w:t xml:space="preserve">TRP-specific PHR reporting designed in Rel-17 </w:t>
      </w:r>
      <w:r>
        <w:t>S</w:t>
      </w:r>
      <w:r w:rsidRPr="00B84CB7">
        <w:t xml:space="preserve">-DCI based </w:t>
      </w:r>
      <w:r>
        <w:t>M</w:t>
      </w:r>
      <w:r w:rsidRPr="00B84CB7">
        <w:t>TRP should be</w:t>
      </w:r>
      <w:r w:rsidRPr="00B84CB7">
        <w:rPr>
          <w:rFonts w:hint="eastAsia"/>
        </w:rPr>
        <w:t xml:space="preserve"> </w:t>
      </w:r>
      <w:r w:rsidRPr="00B84CB7">
        <w:t xml:space="preserve">reused for panel-specific PHR reporting as much as possible. </w:t>
      </w:r>
    </w:p>
    <w:p w14:paraId="11D17AD4" w14:textId="77777777" w:rsidR="00376136" w:rsidRPr="00B84CB7" w:rsidRDefault="00376136" w:rsidP="007E3FF4">
      <w:pPr>
        <w:pStyle w:val="proposal"/>
      </w:pPr>
      <w:r w:rsidRPr="00B84CB7">
        <w:t xml:space="preserve">Further study panel-specific PHR reporting for the PUSCHs scheduled by two DCIs. </w:t>
      </w:r>
    </w:p>
    <w:p w14:paraId="4F842E0E" w14:textId="77777777" w:rsidR="00376136" w:rsidRDefault="00376136" w:rsidP="007E3FF4">
      <w:pPr>
        <w:pStyle w:val="proposal"/>
      </w:pPr>
      <w:r>
        <w:t xml:space="preserve">For CJT TCI state indication and application, </w:t>
      </w:r>
      <w:r w:rsidRPr="00D82CA5">
        <w:t>up to X=</w:t>
      </w:r>
      <w:r>
        <w:t>M</w:t>
      </w:r>
      <w:r w:rsidRPr="00D82CA5">
        <w:t xml:space="preserve"> TCI states can be applied simultaneously to CJT-based PDSCH reception</w:t>
      </w:r>
      <w:r>
        <w:t>, where M is the number of updated TCI states</w:t>
      </w:r>
      <w:r w:rsidRPr="00D82CA5">
        <w:t>.</w:t>
      </w:r>
      <w:r>
        <w:t xml:space="preserve"> </w:t>
      </w:r>
    </w:p>
    <w:p w14:paraId="49C1C1B7" w14:textId="1569BE0D" w:rsidR="00376136" w:rsidRPr="00376136" w:rsidRDefault="00376136" w:rsidP="00D67711">
      <w:pPr>
        <w:pStyle w:val="boldbullet2"/>
        <w:rPr>
          <w:color w:val="000000" w:themeColor="text1"/>
        </w:rPr>
      </w:pPr>
      <w:r>
        <w:t xml:space="preserve">Support a </w:t>
      </w:r>
      <w:r w:rsidRPr="00D82CA5">
        <w:t>specific field in DCI to indicate which X TCI states out of the M updated TCI states are applied to PDSCH transmission</w:t>
      </w:r>
      <w:r>
        <w:t>.</w:t>
      </w:r>
    </w:p>
    <w:p w14:paraId="6FB376F9" w14:textId="77777777" w:rsidR="009239EC" w:rsidRPr="004A1DE5" w:rsidRDefault="009239EC" w:rsidP="00BA1D36">
      <w:pPr>
        <w:pStyle w:val="titlereference"/>
      </w:pPr>
      <w:r w:rsidRPr="004A1DE5">
        <w:t>References</w:t>
      </w:r>
    </w:p>
    <w:p w14:paraId="52E813D6" w14:textId="2DBF7553" w:rsidR="009239EC" w:rsidRDefault="005B5532" w:rsidP="009239EC">
      <w:pPr>
        <w:pStyle w:val="references"/>
      </w:pPr>
      <w:bookmarkStart w:id="17" w:name="_Ref47740750"/>
      <w:bookmarkEnd w:id="4"/>
      <w:bookmarkEnd w:id="5"/>
      <w:r w:rsidRPr="005B5532">
        <w:t>R1-2208075</w:t>
      </w:r>
      <w:r>
        <w:t xml:space="preserve">, </w:t>
      </w:r>
      <w:r w:rsidRPr="005B5532">
        <w:t>Moderator summary on extension of unified TCI framework (Round 2)</w:t>
      </w:r>
      <w:r w:rsidR="009239EC" w:rsidRPr="004A1DE5">
        <w:t xml:space="preserve">, </w:t>
      </w:r>
      <w:r w:rsidRPr="005B5532">
        <w:t>Moderator (MediaTek)</w:t>
      </w:r>
      <w:r w:rsidR="009239EC" w:rsidRPr="004A1DE5">
        <w:t>, RAN</w:t>
      </w:r>
      <w:r>
        <w:t>1</w:t>
      </w:r>
      <w:r w:rsidR="009239EC" w:rsidRPr="004A1DE5">
        <w:t>#</w:t>
      </w:r>
      <w:r>
        <w:t>110</w:t>
      </w:r>
      <w:r w:rsidR="009239EC" w:rsidRPr="004A1DE5">
        <w:t>.</w:t>
      </w:r>
      <w:bookmarkEnd w:id="17"/>
    </w:p>
    <w:p w14:paraId="6265E166" w14:textId="1F1EEC91" w:rsidR="00BE38A1" w:rsidRDefault="00BE38A1" w:rsidP="009239EC">
      <w:pPr>
        <w:pStyle w:val="references"/>
      </w:pPr>
      <w:bookmarkStart w:id="18" w:name="_Ref115429431"/>
      <w:r w:rsidRPr="00BE38A1">
        <w:t>R1-2206024</w:t>
      </w:r>
      <w:r>
        <w:t xml:space="preserve">, </w:t>
      </w:r>
      <w:r w:rsidRPr="00BE38A1">
        <w:t>Discussion on unified TCI framework extension for multi-TRP</w:t>
      </w:r>
      <w:r>
        <w:t>, vivo, RAN1#110.</w:t>
      </w:r>
      <w:bookmarkEnd w:id="18"/>
    </w:p>
    <w:p w14:paraId="4A453698" w14:textId="7D673061" w:rsidR="00F3429E" w:rsidRDefault="00CD2FE3" w:rsidP="00F3429E">
      <w:pPr>
        <w:pStyle w:val="references"/>
        <w:ind w:left="360" w:hanging="360"/>
      </w:pPr>
      <w:bookmarkStart w:id="19" w:name="_Ref115470024"/>
      <w:r w:rsidRPr="00CD2FE3">
        <w:t>RAN1 Chair’s Notes</w:t>
      </w:r>
      <w:r>
        <w:t>, RAN1</w:t>
      </w:r>
      <w:r w:rsidR="00F3429E" w:rsidRPr="007D2DB0">
        <w:t>#10</w:t>
      </w:r>
      <w:r w:rsidR="00F3429E">
        <w:t>9</w:t>
      </w:r>
      <w:r w:rsidR="00F3429E" w:rsidRPr="007D2DB0">
        <w:t>-e.</w:t>
      </w:r>
      <w:bookmarkEnd w:id="19"/>
    </w:p>
    <w:p w14:paraId="122C0418" w14:textId="00F83284" w:rsidR="00463CBB" w:rsidRPr="004A1DE5" w:rsidRDefault="00CD2FE3" w:rsidP="00F25DAF">
      <w:pPr>
        <w:pStyle w:val="references"/>
        <w:ind w:left="360" w:hanging="360"/>
      </w:pPr>
      <w:bookmarkStart w:id="20" w:name="_Ref115470074"/>
      <w:r w:rsidRPr="00CD2FE3">
        <w:t>RAN1 Chair’s Notes</w:t>
      </w:r>
      <w:r>
        <w:t>, RAN1#110.</w:t>
      </w:r>
      <w:bookmarkEnd w:id="20"/>
    </w:p>
    <w:sectPr w:rsidR="00463CBB" w:rsidRPr="004A1DE5" w:rsidSect="009435B6">
      <w:headerReference w:type="default" r:id="rId2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5407E" w14:textId="77777777" w:rsidR="00444401" w:rsidRDefault="00444401">
      <w:r>
        <w:separator/>
      </w:r>
    </w:p>
  </w:endnote>
  <w:endnote w:type="continuationSeparator" w:id="0">
    <w:p w14:paraId="076F71FC" w14:textId="77777777" w:rsidR="00444401" w:rsidRDefault="00444401">
      <w:r>
        <w:continuationSeparator/>
      </w:r>
    </w:p>
  </w:endnote>
  <w:endnote w:type="continuationNotice" w:id="1">
    <w:p w14:paraId="65A36FBB" w14:textId="77777777" w:rsidR="00444401" w:rsidRDefault="00444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0E584" w14:textId="77777777" w:rsidR="00444401" w:rsidRDefault="00444401">
      <w:r>
        <w:separator/>
      </w:r>
    </w:p>
  </w:footnote>
  <w:footnote w:type="continuationSeparator" w:id="0">
    <w:p w14:paraId="26B34C56" w14:textId="77777777" w:rsidR="00444401" w:rsidRDefault="00444401">
      <w:r>
        <w:continuationSeparator/>
      </w:r>
    </w:p>
  </w:footnote>
  <w:footnote w:type="continuationNotice" w:id="1">
    <w:p w14:paraId="360209DC" w14:textId="77777777" w:rsidR="00444401" w:rsidRDefault="004444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D67711" w:rsidRDefault="00D6771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BA2199"/>
    <w:multiLevelType w:val="hybridMultilevel"/>
    <w:tmpl w:val="2C68D72A"/>
    <w:lvl w:ilvl="0" w:tplc="8452A514">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4B50F5"/>
    <w:multiLevelType w:val="multilevel"/>
    <w:tmpl w:val="0A5CC2C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CD71883"/>
    <w:multiLevelType w:val="hybridMultilevel"/>
    <w:tmpl w:val="21DC7AAE"/>
    <w:lvl w:ilvl="0" w:tplc="F5EE341E">
      <w:start w:val="1"/>
      <w:numFmt w:val="decimal"/>
      <w:lvlText w:val="Proposal %1:"/>
      <w:lvlJc w:val="left"/>
      <w:pPr>
        <w:ind w:left="113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E77BE3"/>
    <w:multiLevelType w:val="hybridMultilevel"/>
    <w:tmpl w:val="04EE9F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F86914"/>
    <w:multiLevelType w:val="multilevel"/>
    <w:tmpl w:val="77741B98"/>
    <w:lvl w:ilvl="0">
      <w:start w:val="1"/>
      <w:numFmt w:val="decimal"/>
      <w:pStyle w:val="title1"/>
      <w:lvlText w:val="%1."/>
      <w:lvlJc w:val="left"/>
      <w:pPr>
        <w:ind w:left="425" w:hanging="425"/>
      </w:pPr>
      <w:rPr>
        <w:color w:val="auto"/>
      </w:r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pStyle w:val="title4"/>
      <w:lvlText w:val="%1.%2.%3.%4."/>
      <w:lvlJc w:val="left"/>
      <w:pPr>
        <w:ind w:left="851" w:hanging="85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A9D064D"/>
    <w:multiLevelType w:val="hybridMultilevel"/>
    <w:tmpl w:val="A7004964"/>
    <w:lvl w:ilvl="0" w:tplc="F4E0D856">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374715"/>
    <w:multiLevelType w:val="hybridMultilevel"/>
    <w:tmpl w:val="7A6CDD5A"/>
    <w:lvl w:ilvl="0" w:tplc="0409000F">
      <w:start w:val="1"/>
      <w:numFmt w:val="decimal"/>
      <w:lvlText w:val="%1."/>
      <w:lvlJc w:val="left"/>
      <w:pPr>
        <w:ind w:left="840" w:hanging="420"/>
      </w:pPr>
      <w:rPr>
        <w:rFonts w:hint="default"/>
      </w:rPr>
    </w:lvl>
    <w:lvl w:ilvl="1" w:tplc="0E846144">
      <w:start w:val="1"/>
      <w:numFmt w:val="bullet"/>
      <w:lvlText w:val="。"/>
      <w:lvlJc w:val="left"/>
      <w:pPr>
        <w:ind w:left="1260" w:hanging="420"/>
      </w:pPr>
      <w:rPr>
        <w:rFonts w:ascii="PMingLiU" w:eastAsia="PMingLiU" w:hAnsi="PMingLiU" w:hint="eastAsia"/>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2CF5E5C"/>
    <w:multiLevelType w:val="hybridMultilevel"/>
    <w:tmpl w:val="93360D4A"/>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CC7596"/>
    <w:multiLevelType w:val="hybridMultilevel"/>
    <w:tmpl w:val="A208B680"/>
    <w:lvl w:ilvl="0" w:tplc="CDF4AF6E">
      <w:start w:val="1"/>
      <w:numFmt w:val="bullet"/>
      <w:pStyle w:val="bullet1"/>
      <w:lvlText w:val=""/>
      <w:lvlJc w:val="left"/>
      <w:pPr>
        <w:ind w:left="420" w:hanging="420"/>
      </w:pPr>
      <w:rPr>
        <w:rFonts w:ascii="Symbol" w:hAnsi="Symbol" w:hint="default"/>
      </w:rPr>
    </w:lvl>
    <w:lvl w:ilvl="1" w:tplc="F900193C">
      <w:start w:val="1"/>
      <w:numFmt w:val="bullet"/>
      <w:pStyle w:val="bullet2"/>
      <w:lvlText w:val="-"/>
      <w:lvlJc w:val="left"/>
      <w:pPr>
        <w:ind w:left="840" w:hanging="420"/>
      </w:pPr>
      <w:rPr>
        <w:rFonts w:ascii="Times New Roman" w:hAnsi="Times New Roman" w:cs="Times New Roman" w:hint="default"/>
      </w:rPr>
    </w:lvl>
    <w:lvl w:ilvl="2" w:tplc="B80070C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AC2E9A"/>
    <w:multiLevelType w:val="hybridMultilevel"/>
    <w:tmpl w:val="6A0CD5C8"/>
    <w:lvl w:ilvl="0" w:tplc="A55A1F4C">
      <w:start w:val="1"/>
      <w:numFmt w:val="decimal"/>
      <w:lvlText w:val="Proposal %1:"/>
      <w:lvlJc w:val="left"/>
      <w:pPr>
        <w:ind w:left="42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6" w15:restartNumberingAfterBreak="0">
    <w:nsid w:val="3B433631"/>
    <w:multiLevelType w:val="hybridMultilevel"/>
    <w:tmpl w:val="542A5D48"/>
    <w:lvl w:ilvl="0" w:tplc="A55A1F4C">
      <w:start w:val="1"/>
      <w:numFmt w:val="decimal"/>
      <w:lvlText w:val="Proposal %1:"/>
      <w:lvlJc w:val="left"/>
      <w:pPr>
        <w:ind w:left="113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3CFB265E"/>
    <w:multiLevelType w:val="hybridMultilevel"/>
    <w:tmpl w:val="A160669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656483"/>
    <w:multiLevelType w:val="hybridMultilevel"/>
    <w:tmpl w:val="4B4CF770"/>
    <w:lvl w:ilvl="0" w:tplc="45068E68">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B66B08"/>
    <w:multiLevelType w:val="hybridMultilevel"/>
    <w:tmpl w:val="C9D45116"/>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5"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6" w15:restartNumberingAfterBreak="0">
    <w:nsid w:val="5E576BCA"/>
    <w:multiLevelType w:val="hybridMultilevel"/>
    <w:tmpl w:val="7AFC8604"/>
    <w:lvl w:ilvl="0" w:tplc="B5CA8DF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92665B"/>
    <w:multiLevelType w:val="hybridMultilevel"/>
    <w:tmpl w:val="5F8E3940"/>
    <w:lvl w:ilvl="0" w:tplc="24288BE2">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6D4BDF"/>
    <w:multiLevelType w:val="multilevel"/>
    <w:tmpl w:val="626D4BDF"/>
    <w:lvl w:ilvl="0">
      <w:start w:val="1"/>
      <w:numFmt w:val="bullet"/>
      <w:lvlText w:val=""/>
      <w:lvlJc w:val="left"/>
      <w:pPr>
        <w:ind w:left="960" w:hanging="480"/>
      </w:pPr>
      <w:rPr>
        <w:rFonts w:ascii="Wingdings" w:hAnsi="Wingdings" w:hint="default"/>
        <w:sz w:val="24"/>
        <w:szCs w:val="24"/>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1" w15:restartNumberingAfterBreak="0">
    <w:nsid w:val="6825279A"/>
    <w:multiLevelType w:val="hybridMultilevel"/>
    <w:tmpl w:val="0D46BB3A"/>
    <w:lvl w:ilvl="0" w:tplc="8452A514">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E410D76"/>
    <w:multiLevelType w:val="hybridMultilevel"/>
    <w:tmpl w:val="3352193E"/>
    <w:lvl w:ilvl="0" w:tplc="8452A514">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4"/>
  </w:num>
  <w:num w:numId="3">
    <w:abstractNumId w:val="19"/>
  </w:num>
  <w:num w:numId="4">
    <w:abstractNumId w:val="23"/>
  </w:num>
  <w:num w:numId="5">
    <w:abstractNumId w:val="17"/>
  </w:num>
  <w:num w:numId="6">
    <w:abstractNumId w:val="21"/>
  </w:num>
  <w:num w:numId="7">
    <w:abstractNumId w:val="14"/>
  </w:num>
  <w:num w:numId="8">
    <w:abstractNumId w:val="7"/>
  </w:num>
  <w:num w:numId="9">
    <w:abstractNumId w:val="30"/>
  </w:num>
  <w:num w:numId="10">
    <w:abstractNumId w:val="9"/>
  </w:num>
  <w:num w:numId="11">
    <w:abstractNumId w:val="20"/>
  </w:num>
  <w:num w:numId="12">
    <w:abstractNumId w:val="2"/>
  </w:num>
  <w:num w:numId="13">
    <w:abstractNumId w:val="28"/>
  </w:num>
  <w:num w:numId="14">
    <w:abstractNumId w:val="32"/>
  </w:num>
  <w:num w:numId="15">
    <w:abstractNumId w:val="18"/>
  </w:num>
  <w:num w:numId="16">
    <w:abstractNumId w:val="3"/>
  </w:num>
  <w:num w:numId="17">
    <w:abstractNumId w:val="31"/>
  </w:num>
  <w:num w:numId="18">
    <w:abstractNumId w:val="26"/>
  </w:num>
  <w:num w:numId="19">
    <w:abstractNumId w:val="8"/>
  </w:num>
  <w:num w:numId="20">
    <w:abstractNumId w:val="15"/>
  </w:num>
  <w:num w:numId="21">
    <w:abstractNumId w:val="0"/>
  </w:num>
  <w:num w:numId="22">
    <w:abstractNumId w:val="13"/>
  </w:num>
  <w:num w:numId="23">
    <w:abstractNumId w:val="27"/>
  </w:num>
  <w:num w:numId="24">
    <w:abstractNumId w:val="6"/>
  </w:num>
  <w:num w:numId="25">
    <w:abstractNumId w:val="25"/>
  </w:num>
  <w:num w:numId="26">
    <w:abstractNumId w:val="14"/>
  </w:num>
  <w:num w:numId="27">
    <w:abstractNumId w:val="16"/>
  </w:num>
  <w:num w:numId="28">
    <w:abstractNumId w:val="5"/>
  </w:num>
  <w:num w:numId="29">
    <w:abstractNumId w:val="1"/>
  </w:num>
  <w:num w:numId="30">
    <w:abstractNumId w:val="29"/>
  </w:num>
  <w:num w:numId="31">
    <w:abstractNumId w:val="11"/>
  </w:num>
  <w:num w:numId="32">
    <w:abstractNumId w:val="22"/>
  </w:num>
  <w:num w:numId="33">
    <w:abstractNumId w:val="12"/>
  </w:num>
  <w:num w:numId="34">
    <w:abstractNumId w:val="33"/>
  </w:num>
  <w:num w:numId="35">
    <w:abstractNumId w:val="4"/>
  </w:num>
  <w:num w:numId="36">
    <w:abstractNumId w:val="10"/>
  </w:num>
  <w:num w:numId="37">
    <w:abstractNumId w:val="26"/>
  </w:num>
  <w:num w:numId="38">
    <w:abstractNumId w:val="10"/>
    <w:lvlOverride w:ilvl="0">
      <w:startOverride w:val="1"/>
    </w:lvlOverride>
  </w:num>
  <w:num w:numId="39">
    <w:abstractNumId w:val="20"/>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xNDM3MLa0NDQ1N7VU0lEKTi0uzszPAykwNKgFAPg9hSwtAAAA"/>
  </w:docVars>
  <w:rsids>
    <w:rsidRoot w:val="00B87FBC"/>
    <w:rsid w:val="0000069E"/>
    <w:rsid w:val="00000826"/>
    <w:rsid w:val="000012F9"/>
    <w:rsid w:val="00002134"/>
    <w:rsid w:val="0000242B"/>
    <w:rsid w:val="000025D5"/>
    <w:rsid w:val="0000314A"/>
    <w:rsid w:val="00003886"/>
    <w:rsid w:val="0000410D"/>
    <w:rsid w:val="00004466"/>
    <w:rsid w:val="0000460A"/>
    <w:rsid w:val="00004F59"/>
    <w:rsid w:val="00005012"/>
    <w:rsid w:val="00005396"/>
    <w:rsid w:val="0000539E"/>
    <w:rsid w:val="000054C0"/>
    <w:rsid w:val="00005C84"/>
    <w:rsid w:val="00005CE5"/>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8B6"/>
    <w:rsid w:val="00011C8C"/>
    <w:rsid w:val="00011F30"/>
    <w:rsid w:val="00011FFB"/>
    <w:rsid w:val="00012414"/>
    <w:rsid w:val="000124C4"/>
    <w:rsid w:val="000126F3"/>
    <w:rsid w:val="000127AE"/>
    <w:rsid w:val="0001295D"/>
    <w:rsid w:val="00012A71"/>
    <w:rsid w:val="00012F16"/>
    <w:rsid w:val="000137AA"/>
    <w:rsid w:val="0001397F"/>
    <w:rsid w:val="00014D04"/>
    <w:rsid w:val="000150F5"/>
    <w:rsid w:val="00015654"/>
    <w:rsid w:val="00015A87"/>
    <w:rsid w:val="00015CF4"/>
    <w:rsid w:val="00015FBB"/>
    <w:rsid w:val="00016150"/>
    <w:rsid w:val="00016208"/>
    <w:rsid w:val="00016AC3"/>
    <w:rsid w:val="00016AC6"/>
    <w:rsid w:val="00016F05"/>
    <w:rsid w:val="0001706A"/>
    <w:rsid w:val="000174AD"/>
    <w:rsid w:val="00017BA4"/>
    <w:rsid w:val="00017F49"/>
    <w:rsid w:val="00020072"/>
    <w:rsid w:val="000208A6"/>
    <w:rsid w:val="00020A0A"/>
    <w:rsid w:val="00020A1C"/>
    <w:rsid w:val="0002195F"/>
    <w:rsid w:val="00021B1B"/>
    <w:rsid w:val="00021C03"/>
    <w:rsid w:val="00022A7D"/>
    <w:rsid w:val="00022E97"/>
    <w:rsid w:val="000241CB"/>
    <w:rsid w:val="00024293"/>
    <w:rsid w:val="00024BC2"/>
    <w:rsid w:val="00024E88"/>
    <w:rsid w:val="000250AB"/>
    <w:rsid w:val="0002552A"/>
    <w:rsid w:val="00025A64"/>
    <w:rsid w:val="000260C1"/>
    <w:rsid w:val="0002671B"/>
    <w:rsid w:val="00026F14"/>
    <w:rsid w:val="0002718C"/>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4988"/>
    <w:rsid w:val="00034DC9"/>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20D"/>
    <w:rsid w:val="00040A9F"/>
    <w:rsid w:val="000412E1"/>
    <w:rsid w:val="000412FF"/>
    <w:rsid w:val="000415EB"/>
    <w:rsid w:val="00041BDA"/>
    <w:rsid w:val="00041C1F"/>
    <w:rsid w:val="00041E6C"/>
    <w:rsid w:val="000421F2"/>
    <w:rsid w:val="00042641"/>
    <w:rsid w:val="00042648"/>
    <w:rsid w:val="00042718"/>
    <w:rsid w:val="00042725"/>
    <w:rsid w:val="00042955"/>
    <w:rsid w:val="00042AB0"/>
    <w:rsid w:val="00042E02"/>
    <w:rsid w:val="00043047"/>
    <w:rsid w:val="00043767"/>
    <w:rsid w:val="000437C3"/>
    <w:rsid w:val="000439E7"/>
    <w:rsid w:val="00043F7C"/>
    <w:rsid w:val="00043F7D"/>
    <w:rsid w:val="00044275"/>
    <w:rsid w:val="000443CA"/>
    <w:rsid w:val="00044623"/>
    <w:rsid w:val="000446CB"/>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4D7"/>
    <w:rsid w:val="00054698"/>
    <w:rsid w:val="0005477E"/>
    <w:rsid w:val="00054A3F"/>
    <w:rsid w:val="00054FB5"/>
    <w:rsid w:val="00055051"/>
    <w:rsid w:val="000557DC"/>
    <w:rsid w:val="000559D2"/>
    <w:rsid w:val="00055E49"/>
    <w:rsid w:val="00056B0F"/>
    <w:rsid w:val="0005702C"/>
    <w:rsid w:val="00057693"/>
    <w:rsid w:val="00057BFD"/>
    <w:rsid w:val="00060230"/>
    <w:rsid w:val="00060564"/>
    <w:rsid w:val="00060CE4"/>
    <w:rsid w:val="000613E6"/>
    <w:rsid w:val="00061A6E"/>
    <w:rsid w:val="00062BA8"/>
    <w:rsid w:val="00063781"/>
    <w:rsid w:val="00063A49"/>
    <w:rsid w:val="0006400B"/>
    <w:rsid w:val="0006415F"/>
    <w:rsid w:val="000641A0"/>
    <w:rsid w:val="000643C3"/>
    <w:rsid w:val="000643CC"/>
    <w:rsid w:val="000647E2"/>
    <w:rsid w:val="00064C4E"/>
    <w:rsid w:val="000658F2"/>
    <w:rsid w:val="0006633A"/>
    <w:rsid w:val="0006651A"/>
    <w:rsid w:val="00066691"/>
    <w:rsid w:val="00066A5E"/>
    <w:rsid w:val="00066AC2"/>
    <w:rsid w:val="00066EFF"/>
    <w:rsid w:val="000671FB"/>
    <w:rsid w:val="00067249"/>
    <w:rsid w:val="000675DF"/>
    <w:rsid w:val="0006761F"/>
    <w:rsid w:val="00067C3D"/>
    <w:rsid w:val="00067C74"/>
    <w:rsid w:val="00067D9C"/>
    <w:rsid w:val="000705FE"/>
    <w:rsid w:val="00070914"/>
    <w:rsid w:val="00070F5F"/>
    <w:rsid w:val="000710A9"/>
    <w:rsid w:val="00071A17"/>
    <w:rsid w:val="00071E64"/>
    <w:rsid w:val="0007205F"/>
    <w:rsid w:val="000722A7"/>
    <w:rsid w:val="00072806"/>
    <w:rsid w:val="00072F9F"/>
    <w:rsid w:val="0007300E"/>
    <w:rsid w:val="0007317C"/>
    <w:rsid w:val="000731F9"/>
    <w:rsid w:val="0007378E"/>
    <w:rsid w:val="000738A7"/>
    <w:rsid w:val="000739AD"/>
    <w:rsid w:val="00074227"/>
    <w:rsid w:val="000749EF"/>
    <w:rsid w:val="00074E57"/>
    <w:rsid w:val="00075833"/>
    <w:rsid w:val="00075A88"/>
    <w:rsid w:val="00075FDA"/>
    <w:rsid w:val="00076083"/>
    <w:rsid w:val="00076103"/>
    <w:rsid w:val="00076367"/>
    <w:rsid w:val="000763C6"/>
    <w:rsid w:val="0007680E"/>
    <w:rsid w:val="00076A2B"/>
    <w:rsid w:val="00076A3F"/>
    <w:rsid w:val="00076E3A"/>
    <w:rsid w:val="00077878"/>
    <w:rsid w:val="00077C76"/>
    <w:rsid w:val="00077DB2"/>
    <w:rsid w:val="000804E1"/>
    <w:rsid w:val="00080CBD"/>
    <w:rsid w:val="000810A7"/>
    <w:rsid w:val="0008120B"/>
    <w:rsid w:val="00081472"/>
    <w:rsid w:val="000816D8"/>
    <w:rsid w:val="000817D8"/>
    <w:rsid w:val="000818F4"/>
    <w:rsid w:val="00081A9C"/>
    <w:rsid w:val="0008210E"/>
    <w:rsid w:val="00082927"/>
    <w:rsid w:val="00082AB1"/>
    <w:rsid w:val="00082BA3"/>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789"/>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0B1"/>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9E"/>
    <w:rsid w:val="000A3AFC"/>
    <w:rsid w:val="000A3FE9"/>
    <w:rsid w:val="000A46EF"/>
    <w:rsid w:val="000A4A17"/>
    <w:rsid w:val="000A4A45"/>
    <w:rsid w:val="000A4AE5"/>
    <w:rsid w:val="000A4D08"/>
    <w:rsid w:val="000A535E"/>
    <w:rsid w:val="000A53D8"/>
    <w:rsid w:val="000A547E"/>
    <w:rsid w:val="000A5784"/>
    <w:rsid w:val="000A5C78"/>
    <w:rsid w:val="000A5CA5"/>
    <w:rsid w:val="000A5DCA"/>
    <w:rsid w:val="000A5E0C"/>
    <w:rsid w:val="000A648A"/>
    <w:rsid w:val="000A6BF8"/>
    <w:rsid w:val="000A6C80"/>
    <w:rsid w:val="000A6E40"/>
    <w:rsid w:val="000A7120"/>
    <w:rsid w:val="000A7E15"/>
    <w:rsid w:val="000B012E"/>
    <w:rsid w:val="000B06E4"/>
    <w:rsid w:val="000B0864"/>
    <w:rsid w:val="000B0969"/>
    <w:rsid w:val="000B0AF1"/>
    <w:rsid w:val="000B122B"/>
    <w:rsid w:val="000B17B6"/>
    <w:rsid w:val="000B17FB"/>
    <w:rsid w:val="000B1C22"/>
    <w:rsid w:val="000B1C29"/>
    <w:rsid w:val="000B2377"/>
    <w:rsid w:val="000B2AD1"/>
    <w:rsid w:val="000B2AE1"/>
    <w:rsid w:val="000B2D16"/>
    <w:rsid w:val="000B2F47"/>
    <w:rsid w:val="000B2FE8"/>
    <w:rsid w:val="000B3142"/>
    <w:rsid w:val="000B3216"/>
    <w:rsid w:val="000B324B"/>
    <w:rsid w:val="000B3390"/>
    <w:rsid w:val="000B33C6"/>
    <w:rsid w:val="000B35D0"/>
    <w:rsid w:val="000B36EE"/>
    <w:rsid w:val="000B3BD9"/>
    <w:rsid w:val="000B3EC3"/>
    <w:rsid w:val="000B3F5F"/>
    <w:rsid w:val="000B40D1"/>
    <w:rsid w:val="000B46E3"/>
    <w:rsid w:val="000B4C62"/>
    <w:rsid w:val="000B4D5E"/>
    <w:rsid w:val="000B555C"/>
    <w:rsid w:val="000B560D"/>
    <w:rsid w:val="000B5A94"/>
    <w:rsid w:val="000B5F99"/>
    <w:rsid w:val="000B6824"/>
    <w:rsid w:val="000B6BB0"/>
    <w:rsid w:val="000B6BBD"/>
    <w:rsid w:val="000C0172"/>
    <w:rsid w:val="000C034A"/>
    <w:rsid w:val="000C0645"/>
    <w:rsid w:val="000C06A6"/>
    <w:rsid w:val="000C06E3"/>
    <w:rsid w:val="000C0875"/>
    <w:rsid w:val="000C0DE3"/>
    <w:rsid w:val="000C1001"/>
    <w:rsid w:val="000C1B5F"/>
    <w:rsid w:val="000C2208"/>
    <w:rsid w:val="000C31B8"/>
    <w:rsid w:val="000C34DA"/>
    <w:rsid w:val="000C3D36"/>
    <w:rsid w:val="000C3E89"/>
    <w:rsid w:val="000C3FC8"/>
    <w:rsid w:val="000C4389"/>
    <w:rsid w:val="000C48FF"/>
    <w:rsid w:val="000C4CE2"/>
    <w:rsid w:val="000C4D73"/>
    <w:rsid w:val="000C4FD1"/>
    <w:rsid w:val="000C515A"/>
    <w:rsid w:val="000C5A1A"/>
    <w:rsid w:val="000C5B12"/>
    <w:rsid w:val="000C69BE"/>
    <w:rsid w:val="000C7FF5"/>
    <w:rsid w:val="000D0874"/>
    <w:rsid w:val="000D08E1"/>
    <w:rsid w:val="000D0ABD"/>
    <w:rsid w:val="000D0B07"/>
    <w:rsid w:val="000D13EC"/>
    <w:rsid w:val="000D1557"/>
    <w:rsid w:val="000D1D35"/>
    <w:rsid w:val="000D1E97"/>
    <w:rsid w:val="000D236A"/>
    <w:rsid w:val="000D2554"/>
    <w:rsid w:val="000D284E"/>
    <w:rsid w:val="000D3019"/>
    <w:rsid w:val="000D30E4"/>
    <w:rsid w:val="000D3112"/>
    <w:rsid w:val="000D3349"/>
    <w:rsid w:val="000D35D0"/>
    <w:rsid w:val="000D360C"/>
    <w:rsid w:val="000D3A53"/>
    <w:rsid w:val="000D3C4D"/>
    <w:rsid w:val="000D40A6"/>
    <w:rsid w:val="000D41B2"/>
    <w:rsid w:val="000D47AC"/>
    <w:rsid w:val="000D5391"/>
    <w:rsid w:val="000D5894"/>
    <w:rsid w:val="000D5FEF"/>
    <w:rsid w:val="000D665E"/>
    <w:rsid w:val="000D6AF2"/>
    <w:rsid w:val="000D6E29"/>
    <w:rsid w:val="000D71B3"/>
    <w:rsid w:val="000D7E8F"/>
    <w:rsid w:val="000E068D"/>
    <w:rsid w:val="000E078F"/>
    <w:rsid w:val="000E0790"/>
    <w:rsid w:val="000E0F87"/>
    <w:rsid w:val="000E1909"/>
    <w:rsid w:val="000E3C6B"/>
    <w:rsid w:val="000E44FB"/>
    <w:rsid w:val="000E4629"/>
    <w:rsid w:val="000E4F2F"/>
    <w:rsid w:val="000E5021"/>
    <w:rsid w:val="000E5A12"/>
    <w:rsid w:val="000E5F18"/>
    <w:rsid w:val="000E5FB3"/>
    <w:rsid w:val="000E616F"/>
    <w:rsid w:val="000E66F1"/>
    <w:rsid w:val="000E6F0F"/>
    <w:rsid w:val="000E7159"/>
    <w:rsid w:val="000E7964"/>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32F"/>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2F5"/>
    <w:rsid w:val="001005AB"/>
    <w:rsid w:val="001009E1"/>
    <w:rsid w:val="001013FA"/>
    <w:rsid w:val="001017CA"/>
    <w:rsid w:val="00102113"/>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230"/>
    <w:rsid w:val="00107304"/>
    <w:rsid w:val="001109E6"/>
    <w:rsid w:val="001113AF"/>
    <w:rsid w:val="00111719"/>
    <w:rsid w:val="00111C5C"/>
    <w:rsid w:val="001120FC"/>
    <w:rsid w:val="00112693"/>
    <w:rsid w:val="001128A8"/>
    <w:rsid w:val="00112F21"/>
    <w:rsid w:val="0011300A"/>
    <w:rsid w:val="0011322D"/>
    <w:rsid w:val="00113355"/>
    <w:rsid w:val="001135BA"/>
    <w:rsid w:val="00113750"/>
    <w:rsid w:val="00113E65"/>
    <w:rsid w:val="00113F49"/>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17FA9"/>
    <w:rsid w:val="00120087"/>
    <w:rsid w:val="00120A72"/>
    <w:rsid w:val="001216B6"/>
    <w:rsid w:val="0012171E"/>
    <w:rsid w:val="00122469"/>
    <w:rsid w:val="001228D2"/>
    <w:rsid w:val="00122C07"/>
    <w:rsid w:val="00123327"/>
    <w:rsid w:val="001233A1"/>
    <w:rsid w:val="001234B3"/>
    <w:rsid w:val="00123B33"/>
    <w:rsid w:val="00123E23"/>
    <w:rsid w:val="00123E88"/>
    <w:rsid w:val="00123FA9"/>
    <w:rsid w:val="0012412F"/>
    <w:rsid w:val="00124755"/>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5"/>
    <w:rsid w:val="0013361D"/>
    <w:rsid w:val="0013372B"/>
    <w:rsid w:val="00134727"/>
    <w:rsid w:val="00134974"/>
    <w:rsid w:val="00134A17"/>
    <w:rsid w:val="00134B9D"/>
    <w:rsid w:val="0013524B"/>
    <w:rsid w:val="001357D4"/>
    <w:rsid w:val="0013594B"/>
    <w:rsid w:val="00135972"/>
    <w:rsid w:val="00135A19"/>
    <w:rsid w:val="00136179"/>
    <w:rsid w:val="0013618B"/>
    <w:rsid w:val="00136576"/>
    <w:rsid w:val="0013659E"/>
    <w:rsid w:val="0013688A"/>
    <w:rsid w:val="00136C03"/>
    <w:rsid w:val="00136EA1"/>
    <w:rsid w:val="001374D7"/>
    <w:rsid w:val="0013788F"/>
    <w:rsid w:val="00137CB2"/>
    <w:rsid w:val="00137CD3"/>
    <w:rsid w:val="001405C9"/>
    <w:rsid w:val="00140A67"/>
    <w:rsid w:val="00140B4E"/>
    <w:rsid w:val="00140B80"/>
    <w:rsid w:val="001410A9"/>
    <w:rsid w:val="00141757"/>
    <w:rsid w:val="00141AC2"/>
    <w:rsid w:val="00141AC6"/>
    <w:rsid w:val="00141B8E"/>
    <w:rsid w:val="001420CC"/>
    <w:rsid w:val="001421B1"/>
    <w:rsid w:val="001421D0"/>
    <w:rsid w:val="0014227B"/>
    <w:rsid w:val="00142333"/>
    <w:rsid w:val="001426D9"/>
    <w:rsid w:val="001433B6"/>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3CE"/>
    <w:rsid w:val="0014784D"/>
    <w:rsid w:val="00147A3C"/>
    <w:rsid w:val="00147F44"/>
    <w:rsid w:val="0015097A"/>
    <w:rsid w:val="00150C60"/>
    <w:rsid w:val="00150D84"/>
    <w:rsid w:val="001511AD"/>
    <w:rsid w:val="0015172E"/>
    <w:rsid w:val="00151BB2"/>
    <w:rsid w:val="00153000"/>
    <w:rsid w:val="0015312D"/>
    <w:rsid w:val="001532B4"/>
    <w:rsid w:val="00153307"/>
    <w:rsid w:val="00153B22"/>
    <w:rsid w:val="00153BA9"/>
    <w:rsid w:val="00153DFF"/>
    <w:rsid w:val="0015441E"/>
    <w:rsid w:val="00154789"/>
    <w:rsid w:val="00154BAD"/>
    <w:rsid w:val="00154F45"/>
    <w:rsid w:val="001552A1"/>
    <w:rsid w:val="001553C7"/>
    <w:rsid w:val="00155876"/>
    <w:rsid w:val="00155B12"/>
    <w:rsid w:val="00155C11"/>
    <w:rsid w:val="00155CD9"/>
    <w:rsid w:val="00155DFB"/>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2D4D"/>
    <w:rsid w:val="00162ED2"/>
    <w:rsid w:val="00162F10"/>
    <w:rsid w:val="001631C7"/>
    <w:rsid w:val="0016331D"/>
    <w:rsid w:val="00163436"/>
    <w:rsid w:val="00163CE3"/>
    <w:rsid w:val="00163F0A"/>
    <w:rsid w:val="00164712"/>
    <w:rsid w:val="0016473C"/>
    <w:rsid w:val="001649C3"/>
    <w:rsid w:val="00164C72"/>
    <w:rsid w:val="00164D4A"/>
    <w:rsid w:val="0016584C"/>
    <w:rsid w:val="00165F6C"/>
    <w:rsid w:val="00166941"/>
    <w:rsid w:val="00166AE0"/>
    <w:rsid w:val="00166BE4"/>
    <w:rsid w:val="00167066"/>
    <w:rsid w:val="00167333"/>
    <w:rsid w:val="00167384"/>
    <w:rsid w:val="00167535"/>
    <w:rsid w:val="0016758C"/>
    <w:rsid w:val="001675B3"/>
    <w:rsid w:val="001678FF"/>
    <w:rsid w:val="00167B82"/>
    <w:rsid w:val="00167C03"/>
    <w:rsid w:val="00167C0C"/>
    <w:rsid w:val="00167E3C"/>
    <w:rsid w:val="00170047"/>
    <w:rsid w:val="001702B2"/>
    <w:rsid w:val="00170460"/>
    <w:rsid w:val="001707AA"/>
    <w:rsid w:val="00170B62"/>
    <w:rsid w:val="00170B65"/>
    <w:rsid w:val="00170ED8"/>
    <w:rsid w:val="00171558"/>
    <w:rsid w:val="00171BEE"/>
    <w:rsid w:val="00172A6A"/>
    <w:rsid w:val="00172B2C"/>
    <w:rsid w:val="00172D8C"/>
    <w:rsid w:val="00172E1E"/>
    <w:rsid w:val="00173BF6"/>
    <w:rsid w:val="001743B2"/>
    <w:rsid w:val="0017454A"/>
    <w:rsid w:val="00175121"/>
    <w:rsid w:val="00175564"/>
    <w:rsid w:val="001759F9"/>
    <w:rsid w:val="0017669A"/>
    <w:rsid w:val="001768C1"/>
    <w:rsid w:val="001768E0"/>
    <w:rsid w:val="00176D09"/>
    <w:rsid w:val="00176D18"/>
    <w:rsid w:val="00177528"/>
    <w:rsid w:val="00177CD9"/>
    <w:rsid w:val="00177F7D"/>
    <w:rsid w:val="00180604"/>
    <w:rsid w:val="00180CB0"/>
    <w:rsid w:val="0018142A"/>
    <w:rsid w:val="0018142C"/>
    <w:rsid w:val="00181D71"/>
    <w:rsid w:val="00182162"/>
    <w:rsid w:val="0018233C"/>
    <w:rsid w:val="00182767"/>
    <w:rsid w:val="001829FA"/>
    <w:rsid w:val="00182A5E"/>
    <w:rsid w:val="001830A4"/>
    <w:rsid w:val="00183510"/>
    <w:rsid w:val="0018370D"/>
    <w:rsid w:val="00183C8D"/>
    <w:rsid w:val="00183EFC"/>
    <w:rsid w:val="00184249"/>
    <w:rsid w:val="00184286"/>
    <w:rsid w:val="00184728"/>
    <w:rsid w:val="001851EC"/>
    <w:rsid w:val="0018573F"/>
    <w:rsid w:val="00185B5F"/>
    <w:rsid w:val="00185DA1"/>
    <w:rsid w:val="001860E7"/>
    <w:rsid w:val="00186DEA"/>
    <w:rsid w:val="00186F27"/>
    <w:rsid w:val="0018786A"/>
    <w:rsid w:val="00187F51"/>
    <w:rsid w:val="00187F78"/>
    <w:rsid w:val="00187FAC"/>
    <w:rsid w:val="001907C4"/>
    <w:rsid w:val="001908B7"/>
    <w:rsid w:val="00191458"/>
    <w:rsid w:val="0019214A"/>
    <w:rsid w:val="001921B7"/>
    <w:rsid w:val="001927F4"/>
    <w:rsid w:val="001928FA"/>
    <w:rsid w:val="001929DB"/>
    <w:rsid w:val="00192FDD"/>
    <w:rsid w:val="001932DB"/>
    <w:rsid w:val="001932E5"/>
    <w:rsid w:val="0019334F"/>
    <w:rsid w:val="001938A7"/>
    <w:rsid w:val="00193FB1"/>
    <w:rsid w:val="0019423B"/>
    <w:rsid w:val="00194C1C"/>
    <w:rsid w:val="00194CF1"/>
    <w:rsid w:val="001958FD"/>
    <w:rsid w:val="00196331"/>
    <w:rsid w:val="00196863"/>
    <w:rsid w:val="00196DC5"/>
    <w:rsid w:val="00196EB9"/>
    <w:rsid w:val="00196F6F"/>
    <w:rsid w:val="001970DE"/>
    <w:rsid w:val="001974A9"/>
    <w:rsid w:val="00197B2C"/>
    <w:rsid w:val="001A0275"/>
    <w:rsid w:val="001A0308"/>
    <w:rsid w:val="001A0F3B"/>
    <w:rsid w:val="001A0F7B"/>
    <w:rsid w:val="001A1084"/>
    <w:rsid w:val="001A1298"/>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091"/>
    <w:rsid w:val="001A644B"/>
    <w:rsid w:val="001A727B"/>
    <w:rsid w:val="001A7D4F"/>
    <w:rsid w:val="001B037F"/>
    <w:rsid w:val="001B03B7"/>
    <w:rsid w:val="001B041E"/>
    <w:rsid w:val="001B09AD"/>
    <w:rsid w:val="001B0B19"/>
    <w:rsid w:val="001B140F"/>
    <w:rsid w:val="001B1A79"/>
    <w:rsid w:val="001B1A87"/>
    <w:rsid w:val="001B1D92"/>
    <w:rsid w:val="001B2958"/>
    <w:rsid w:val="001B3934"/>
    <w:rsid w:val="001B3B5D"/>
    <w:rsid w:val="001B3C54"/>
    <w:rsid w:val="001B3C83"/>
    <w:rsid w:val="001B4565"/>
    <w:rsid w:val="001B4D92"/>
    <w:rsid w:val="001B55F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9F7"/>
    <w:rsid w:val="001C3A93"/>
    <w:rsid w:val="001C3D68"/>
    <w:rsid w:val="001C41EF"/>
    <w:rsid w:val="001C4443"/>
    <w:rsid w:val="001C4D1F"/>
    <w:rsid w:val="001C4D23"/>
    <w:rsid w:val="001C4F0D"/>
    <w:rsid w:val="001C56C5"/>
    <w:rsid w:val="001C5AE9"/>
    <w:rsid w:val="001C5D2D"/>
    <w:rsid w:val="001C626F"/>
    <w:rsid w:val="001C62F8"/>
    <w:rsid w:val="001C659F"/>
    <w:rsid w:val="001C67B5"/>
    <w:rsid w:val="001C6C21"/>
    <w:rsid w:val="001C7268"/>
    <w:rsid w:val="001C7641"/>
    <w:rsid w:val="001C78FC"/>
    <w:rsid w:val="001C7A1E"/>
    <w:rsid w:val="001D01C9"/>
    <w:rsid w:val="001D058C"/>
    <w:rsid w:val="001D096F"/>
    <w:rsid w:val="001D0DD1"/>
    <w:rsid w:val="001D1528"/>
    <w:rsid w:val="001D155F"/>
    <w:rsid w:val="001D1660"/>
    <w:rsid w:val="001D201F"/>
    <w:rsid w:val="001D243B"/>
    <w:rsid w:val="001D2CE6"/>
    <w:rsid w:val="001D2DA4"/>
    <w:rsid w:val="001D3507"/>
    <w:rsid w:val="001D363E"/>
    <w:rsid w:val="001D3AF9"/>
    <w:rsid w:val="001D3CC4"/>
    <w:rsid w:val="001D3FF7"/>
    <w:rsid w:val="001D4A71"/>
    <w:rsid w:val="001D5C94"/>
    <w:rsid w:val="001D5E3A"/>
    <w:rsid w:val="001D62C1"/>
    <w:rsid w:val="001D6C50"/>
    <w:rsid w:val="001D6C5E"/>
    <w:rsid w:val="001D6E2D"/>
    <w:rsid w:val="001D74FE"/>
    <w:rsid w:val="001D75C7"/>
    <w:rsid w:val="001D76CC"/>
    <w:rsid w:val="001D7818"/>
    <w:rsid w:val="001E04C9"/>
    <w:rsid w:val="001E085D"/>
    <w:rsid w:val="001E1051"/>
    <w:rsid w:val="001E1414"/>
    <w:rsid w:val="001E1787"/>
    <w:rsid w:val="001E1F07"/>
    <w:rsid w:val="001E20F1"/>
    <w:rsid w:val="001E27FE"/>
    <w:rsid w:val="001E2B65"/>
    <w:rsid w:val="001E2F8C"/>
    <w:rsid w:val="001E3526"/>
    <w:rsid w:val="001E3ADE"/>
    <w:rsid w:val="001E3C84"/>
    <w:rsid w:val="001E4190"/>
    <w:rsid w:val="001E43E1"/>
    <w:rsid w:val="001E44AD"/>
    <w:rsid w:val="001E44F5"/>
    <w:rsid w:val="001E4547"/>
    <w:rsid w:val="001E46E9"/>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0C5A"/>
    <w:rsid w:val="001F12E4"/>
    <w:rsid w:val="001F12FE"/>
    <w:rsid w:val="001F14C1"/>
    <w:rsid w:val="001F16CB"/>
    <w:rsid w:val="001F1704"/>
    <w:rsid w:val="001F1C22"/>
    <w:rsid w:val="001F1CA5"/>
    <w:rsid w:val="001F1CAC"/>
    <w:rsid w:val="001F1F19"/>
    <w:rsid w:val="001F1F7A"/>
    <w:rsid w:val="001F3C10"/>
    <w:rsid w:val="001F3FCA"/>
    <w:rsid w:val="001F47EF"/>
    <w:rsid w:val="001F4893"/>
    <w:rsid w:val="001F4D40"/>
    <w:rsid w:val="001F52ED"/>
    <w:rsid w:val="001F6239"/>
    <w:rsid w:val="001F6DA2"/>
    <w:rsid w:val="001F6DC8"/>
    <w:rsid w:val="001F7B9F"/>
    <w:rsid w:val="001F7C6D"/>
    <w:rsid w:val="0020011D"/>
    <w:rsid w:val="00200638"/>
    <w:rsid w:val="002007F1"/>
    <w:rsid w:val="00200887"/>
    <w:rsid w:val="00201693"/>
    <w:rsid w:val="0020192A"/>
    <w:rsid w:val="00201D35"/>
    <w:rsid w:val="0020210B"/>
    <w:rsid w:val="0020261D"/>
    <w:rsid w:val="00202758"/>
    <w:rsid w:val="00202D6B"/>
    <w:rsid w:val="00202DC6"/>
    <w:rsid w:val="00203036"/>
    <w:rsid w:val="0020379F"/>
    <w:rsid w:val="00203BDA"/>
    <w:rsid w:val="00203C89"/>
    <w:rsid w:val="002043AC"/>
    <w:rsid w:val="00205142"/>
    <w:rsid w:val="002051E0"/>
    <w:rsid w:val="0020532A"/>
    <w:rsid w:val="0020540C"/>
    <w:rsid w:val="00205CC9"/>
    <w:rsid w:val="0020655B"/>
    <w:rsid w:val="0020677C"/>
    <w:rsid w:val="00206C31"/>
    <w:rsid w:val="00206CB7"/>
    <w:rsid w:val="00207136"/>
    <w:rsid w:val="00207641"/>
    <w:rsid w:val="0020769D"/>
    <w:rsid w:val="002077D6"/>
    <w:rsid w:val="00207C49"/>
    <w:rsid w:val="00210CD7"/>
    <w:rsid w:val="002112DA"/>
    <w:rsid w:val="00211BE0"/>
    <w:rsid w:val="002120DC"/>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8BA"/>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806"/>
    <w:rsid w:val="00225551"/>
    <w:rsid w:val="00225BE0"/>
    <w:rsid w:val="002262D3"/>
    <w:rsid w:val="002263E3"/>
    <w:rsid w:val="00226865"/>
    <w:rsid w:val="00226BB0"/>
    <w:rsid w:val="0022746C"/>
    <w:rsid w:val="00227688"/>
    <w:rsid w:val="00227ABB"/>
    <w:rsid w:val="002302DB"/>
    <w:rsid w:val="00230758"/>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6CA"/>
    <w:rsid w:val="00235763"/>
    <w:rsid w:val="00235A38"/>
    <w:rsid w:val="002361CA"/>
    <w:rsid w:val="0023667C"/>
    <w:rsid w:val="002367CD"/>
    <w:rsid w:val="00236AA7"/>
    <w:rsid w:val="00236B8F"/>
    <w:rsid w:val="00236DD3"/>
    <w:rsid w:val="00237C3B"/>
    <w:rsid w:val="00237D55"/>
    <w:rsid w:val="00240150"/>
    <w:rsid w:val="00240439"/>
    <w:rsid w:val="0024086C"/>
    <w:rsid w:val="00240E43"/>
    <w:rsid w:val="00240E56"/>
    <w:rsid w:val="00240FBA"/>
    <w:rsid w:val="002412BF"/>
    <w:rsid w:val="00241B6F"/>
    <w:rsid w:val="00241C61"/>
    <w:rsid w:val="00241E52"/>
    <w:rsid w:val="00241EA1"/>
    <w:rsid w:val="0024201D"/>
    <w:rsid w:val="002421B4"/>
    <w:rsid w:val="00243F28"/>
    <w:rsid w:val="00244347"/>
    <w:rsid w:val="00244A81"/>
    <w:rsid w:val="00244DD6"/>
    <w:rsid w:val="00245113"/>
    <w:rsid w:val="0024530E"/>
    <w:rsid w:val="002457C9"/>
    <w:rsid w:val="00245B09"/>
    <w:rsid w:val="00245F1A"/>
    <w:rsid w:val="00246453"/>
    <w:rsid w:val="002466DA"/>
    <w:rsid w:val="00246A67"/>
    <w:rsid w:val="00246F8D"/>
    <w:rsid w:val="002478D2"/>
    <w:rsid w:val="002503F2"/>
    <w:rsid w:val="0025044E"/>
    <w:rsid w:val="002506CB"/>
    <w:rsid w:val="00250A1E"/>
    <w:rsid w:val="00250C73"/>
    <w:rsid w:val="0025126E"/>
    <w:rsid w:val="0025177C"/>
    <w:rsid w:val="00251790"/>
    <w:rsid w:val="00251EA9"/>
    <w:rsid w:val="002521C5"/>
    <w:rsid w:val="002522BE"/>
    <w:rsid w:val="0025230A"/>
    <w:rsid w:val="00252753"/>
    <w:rsid w:val="0025337F"/>
    <w:rsid w:val="002534E6"/>
    <w:rsid w:val="0025351C"/>
    <w:rsid w:val="002538D9"/>
    <w:rsid w:val="0025495A"/>
    <w:rsid w:val="00254C8E"/>
    <w:rsid w:val="0025514F"/>
    <w:rsid w:val="002552C6"/>
    <w:rsid w:val="00255D3F"/>
    <w:rsid w:val="00256478"/>
    <w:rsid w:val="00256B58"/>
    <w:rsid w:val="002572EA"/>
    <w:rsid w:val="002573BB"/>
    <w:rsid w:val="002579C8"/>
    <w:rsid w:val="00257AFC"/>
    <w:rsid w:val="00257BA5"/>
    <w:rsid w:val="00257C26"/>
    <w:rsid w:val="002609BD"/>
    <w:rsid w:val="00260DC3"/>
    <w:rsid w:val="00260E36"/>
    <w:rsid w:val="0026130C"/>
    <w:rsid w:val="002617E4"/>
    <w:rsid w:val="00261B36"/>
    <w:rsid w:val="00261E95"/>
    <w:rsid w:val="00262026"/>
    <w:rsid w:val="00262256"/>
    <w:rsid w:val="002625DD"/>
    <w:rsid w:val="00262D3B"/>
    <w:rsid w:val="00263019"/>
    <w:rsid w:val="002631A0"/>
    <w:rsid w:val="00263241"/>
    <w:rsid w:val="002633A6"/>
    <w:rsid w:val="00263792"/>
    <w:rsid w:val="00263CEB"/>
    <w:rsid w:val="00263F63"/>
    <w:rsid w:val="002646A3"/>
    <w:rsid w:val="002648B0"/>
    <w:rsid w:val="00264F6D"/>
    <w:rsid w:val="002652B0"/>
    <w:rsid w:val="00265C5E"/>
    <w:rsid w:val="00265D85"/>
    <w:rsid w:val="00265D91"/>
    <w:rsid w:val="0026623C"/>
    <w:rsid w:val="00266275"/>
    <w:rsid w:val="0026661C"/>
    <w:rsid w:val="00266E6B"/>
    <w:rsid w:val="00266EDF"/>
    <w:rsid w:val="002671A1"/>
    <w:rsid w:val="002671BE"/>
    <w:rsid w:val="00267592"/>
    <w:rsid w:val="00267DBA"/>
    <w:rsid w:val="002701A0"/>
    <w:rsid w:val="00270B8D"/>
    <w:rsid w:val="00271179"/>
    <w:rsid w:val="0027121D"/>
    <w:rsid w:val="002717A3"/>
    <w:rsid w:val="00272414"/>
    <w:rsid w:val="00273AA1"/>
    <w:rsid w:val="00273C29"/>
    <w:rsid w:val="00273C79"/>
    <w:rsid w:val="00273CCD"/>
    <w:rsid w:val="00273EB1"/>
    <w:rsid w:val="00274054"/>
    <w:rsid w:val="00274641"/>
    <w:rsid w:val="0027491E"/>
    <w:rsid w:val="00274BDE"/>
    <w:rsid w:val="00274FDD"/>
    <w:rsid w:val="00275037"/>
    <w:rsid w:val="00275303"/>
    <w:rsid w:val="00275738"/>
    <w:rsid w:val="00275952"/>
    <w:rsid w:val="00276056"/>
    <w:rsid w:val="002761E3"/>
    <w:rsid w:val="0027628C"/>
    <w:rsid w:val="002763EA"/>
    <w:rsid w:val="002764A4"/>
    <w:rsid w:val="0027662B"/>
    <w:rsid w:val="002766C7"/>
    <w:rsid w:val="002802E9"/>
    <w:rsid w:val="002802F5"/>
    <w:rsid w:val="00280380"/>
    <w:rsid w:val="0028052A"/>
    <w:rsid w:val="00280790"/>
    <w:rsid w:val="00280862"/>
    <w:rsid w:val="0028097E"/>
    <w:rsid w:val="00280C3C"/>
    <w:rsid w:val="00280D11"/>
    <w:rsid w:val="00281228"/>
    <w:rsid w:val="00281F30"/>
    <w:rsid w:val="00281FAD"/>
    <w:rsid w:val="00282534"/>
    <w:rsid w:val="002827C1"/>
    <w:rsid w:val="00282907"/>
    <w:rsid w:val="00282CFE"/>
    <w:rsid w:val="00283829"/>
    <w:rsid w:val="00283D10"/>
    <w:rsid w:val="00283E58"/>
    <w:rsid w:val="00284367"/>
    <w:rsid w:val="00284D1E"/>
    <w:rsid w:val="00285282"/>
    <w:rsid w:val="00285284"/>
    <w:rsid w:val="00285B7D"/>
    <w:rsid w:val="00285C01"/>
    <w:rsid w:val="00285ED7"/>
    <w:rsid w:val="00286779"/>
    <w:rsid w:val="00286A22"/>
    <w:rsid w:val="00286CBD"/>
    <w:rsid w:val="00286E45"/>
    <w:rsid w:val="002871E0"/>
    <w:rsid w:val="00287506"/>
    <w:rsid w:val="00287B3C"/>
    <w:rsid w:val="00287D2A"/>
    <w:rsid w:val="00287D9B"/>
    <w:rsid w:val="00290AA9"/>
    <w:rsid w:val="00290D5F"/>
    <w:rsid w:val="00290FFD"/>
    <w:rsid w:val="00291054"/>
    <w:rsid w:val="002911A8"/>
    <w:rsid w:val="002912F0"/>
    <w:rsid w:val="002914F5"/>
    <w:rsid w:val="00291567"/>
    <w:rsid w:val="00291BBE"/>
    <w:rsid w:val="00291E50"/>
    <w:rsid w:val="0029231B"/>
    <w:rsid w:val="0029239F"/>
    <w:rsid w:val="00292409"/>
    <w:rsid w:val="002929C2"/>
    <w:rsid w:val="00292C9D"/>
    <w:rsid w:val="00292F50"/>
    <w:rsid w:val="00293328"/>
    <w:rsid w:val="00293C61"/>
    <w:rsid w:val="00293C88"/>
    <w:rsid w:val="00293CE3"/>
    <w:rsid w:val="00293F4E"/>
    <w:rsid w:val="00294173"/>
    <w:rsid w:val="0029429A"/>
    <w:rsid w:val="00294F72"/>
    <w:rsid w:val="002954A1"/>
    <w:rsid w:val="00295560"/>
    <w:rsid w:val="00295573"/>
    <w:rsid w:val="002955EE"/>
    <w:rsid w:val="00295A03"/>
    <w:rsid w:val="00295ED8"/>
    <w:rsid w:val="00296077"/>
    <w:rsid w:val="00296B1F"/>
    <w:rsid w:val="00296C0B"/>
    <w:rsid w:val="00297314"/>
    <w:rsid w:val="00297496"/>
    <w:rsid w:val="002974BF"/>
    <w:rsid w:val="0029759F"/>
    <w:rsid w:val="00297743"/>
    <w:rsid w:val="00297D26"/>
    <w:rsid w:val="002A04D2"/>
    <w:rsid w:val="002A0E29"/>
    <w:rsid w:val="002A1377"/>
    <w:rsid w:val="002A1BAA"/>
    <w:rsid w:val="002A1CAD"/>
    <w:rsid w:val="002A22A1"/>
    <w:rsid w:val="002A23B1"/>
    <w:rsid w:val="002A2461"/>
    <w:rsid w:val="002A3ABA"/>
    <w:rsid w:val="002A3CA0"/>
    <w:rsid w:val="002A3FAE"/>
    <w:rsid w:val="002A44E2"/>
    <w:rsid w:val="002A45D8"/>
    <w:rsid w:val="002A4B57"/>
    <w:rsid w:val="002A5019"/>
    <w:rsid w:val="002A572F"/>
    <w:rsid w:val="002A5812"/>
    <w:rsid w:val="002A5BD5"/>
    <w:rsid w:val="002A6D2B"/>
    <w:rsid w:val="002A6FB3"/>
    <w:rsid w:val="002A76CA"/>
    <w:rsid w:val="002A77D2"/>
    <w:rsid w:val="002A79B0"/>
    <w:rsid w:val="002B00B0"/>
    <w:rsid w:val="002B01C7"/>
    <w:rsid w:val="002B0238"/>
    <w:rsid w:val="002B0522"/>
    <w:rsid w:val="002B0787"/>
    <w:rsid w:val="002B07FC"/>
    <w:rsid w:val="002B0C86"/>
    <w:rsid w:val="002B0DF4"/>
    <w:rsid w:val="002B10F5"/>
    <w:rsid w:val="002B1518"/>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975"/>
    <w:rsid w:val="002B7D11"/>
    <w:rsid w:val="002B7F7C"/>
    <w:rsid w:val="002B7FA3"/>
    <w:rsid w:val="002C018C"/>
    <w:rsid w:val="002C04E2"/>
    <w:rsid w:val="002C061B"/>
    <w:rsid w:val="002C0795"/>
    <w:rsid w:val="002C09D3"/>
    <w:rsid w:val="002C0AF7"/>
    <w:rsid w:val="002C1254"/>
    <w:rsid w:val="002C1378"/>
    <w:rsid w:val="002C1FF8"/>
    <w:rsid w:val="002C22B6"/>
    <w:rsid w:val="002C2435"/>
    <w:rsid w:val="002C247F"/>
    <w:rsid w:val="002C2645"/>
    <w:rsid w:val="002C2B91"/>
    <w:rsid w:val="002C2D40"/>
    <w:rsid w:val="002C3590"/>
    <w:rsid w:val="002C362D"/>
    <w:rsid w:val="002C392F"/>
    <w:rsid w:val="002C3953"/>
    <w:rsid w:val="002C3DC8"/>
    <w:rsid w:val="002C4414"/>
    <w:rsid w:val="002C4DD6"/>
    <w:rsid w:val="002C509A"/>
    <w:rsid w:val="002C523E"/>
    <w:rsid w:val="002C545C"/>
    <w:rsid w:val="002C5BBA"/>
    <w:rsid w:val="002C5D62"/>
    <w:rsid w:val="002C6034"/>
    <w:rsid w:val="002C6318"/>
    <w:rsid w:val="002C6675"/>
    <w:rsid w:val="002C671F"/>
    <w:rsid w:val="002C69D9"/>
    <w:rsid w:val="002C7090"/>
    <w:rsid w:val="002C7649"/>
    <w:rsid w:val="002C774A"/>
    <w:rsid w:val="002C7AAB"/>
    <w:rsid w:val="002C7E42"/>
    <w:rsid w:val="002D06D6"/>
    <w:rsid w:val="002D078F"/>
    <w:rsid w:val="002D09A5"/>
    <w:rsid w:val="002D1070"/>
    <w:rsid w:val="002D1447"/>
    <w:rsid w:val="002D15A9"/>
    <w:rsid w:val="002D16FF"/>
    <w:rsid w:val="002D17AB"/>
    <w:rsid w:val="002D1A32"/>
    <w:rsid w:val="002D1C46"/>
    <w:rsid w:val="002D1D6E"/>
    <w:rsid w:val="002D2279"/>
    <w:rsid w:val="002D2519"/>
    <w:rsid w:val="002D255C"/>
    <w:rsid w:val="002D2F94"/>
    <w:rsid w:val="002D3399"/>
    <w:rsid w:val="002D351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D78D7"/>
    <w:rsid w:val="002E02E8"/>
    <w:rsid w:val="002E0347"/>
    <w:rsid w:val="002E093C"/>
    <w:rsid w:val="002E16C0"/>
    <w:rsid w:val="002E1B11"/>
    <w:rsid w:val="002E210F"/>
    <w:rsid w:val="002E2C4F"/>
    <w:rsid w:val="002E376C"/>
    <w:rsid w:val="002E37FA"/>
    <w:rsid w:val="002E3B5F"/>
    <w:rsid w:val="002E42FD"/>
    <w:rsid w:val="002E4D1F"/>
    <w:rsid w:val="002E508A"/>
    <w:rsid w:val="002E56EC"/>
    <w:rsid w:val="002E5771"/>
    <w:rsid w:val="002E5874"/>
    <w:rsid w:val="002E5A80"/>
    <w:rsid w:val="002E5B8B"/>
    <w:rsid w:val="002E5DDA"/>
    <w:rsid w:val="002E5DE9"/>
    <w:rsid w:val="002E6654"/>
    <w:rsid w:val="002E6F39"/>
    <w:rsid w:val="002E7578"/>
    <w:rsid w:val="002E76E2"/>
    <w:rsid w:val="002E78FC"/>
    <w:rsid w:val="002E79C0"/>
    <w:rsid w:val="002E7D5F"/>
    <w:rsid w:val="002F052A"/>
    <w:rsid w:val="002F1255"/>
    <w:rsid w:val="002F170A"/>
    <w:rsid w:val="002F1CC2"/>
    <w:rsid w:val="002F1D5E"/>
    <w:rsid w:val="002F1DC3"/>
    <w:rsid w:val="002F214C"/>
    <w:rsid w:val="002F22CC"/>
    <w:rsid w:val="002F3228"/>
    <w:rsid w:val="002F3961"/>
    <w:rsid w:val="002F4476"/>
    <w:rsid w:val="002F48D6"/>
    <w:rsid w:val="002F4C5D"/>
    <w:rsid w:val="002F4CC1"/>
    <w:rsid w:val="002F4CCB"/>
    <w:rsid w:val="002F5D60"/>
    <w:rsid w:val="002F5E47"/>
    <w:rsid w:val="002F5FED"/>
    <w:rsid w:val="002F6278"/>
    <w:rsid w:val="002F672E"/>
    <w:rsid w:val="002F73AF"/>
    <w:rsid w:val="002F776A"/>
    <w:rsid w:val="002F78F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49B"/>
    <w:rsid w:val="00305899"/>
    <w:rsid w:val="00305A1A"/>
    <w:rsid w:val="00306252"/>
    <w:rsid w:val="00306521"/>
    <w:rsid w:val="0030680B"/>
    <w:rsid w:val="00306BAC"/>
    <w:rsid w:val="003076DA"/>
    <w:rsid w:val="00307C54"/>
    <w:rsid w:val="00307C82"/>
    <w:rsid w:val="00310151"/>
    <w:rsid w:val="0031039C"/>
    <w:rsid w:val="00310699"/>
    <w:rsid w:val="00310B79"/>
    <w:rsid w:val="00310DCE"/>
    <w:rsid w:val="00311186"/>
    <w:rsid w:val="003113D3"/>
    <w:rsid w:val="0031142E"/>
    <w:rsid w:val="00311614"/>
    <w:rsid w:val="00311BD8"/>
    <w:rsid w:val="00311D0C"/>
    <w:rsid w:val="0031203F"/>
    <w:rsid w:val="003123AA"/>
    <w:rsid w:val="0031256E"/>
    <w:rsid w:val="00312C38"/>
    <w:rsid w:val="003132D7"/>
    <w:rsid w:val="00313649"/>
    <w:rsid w:val="00314056"/>
    <w:rsid w:val="003145CD"/>
    <w:rsid w:val="00314632"/>
    <w:rsid w:val="00314D4D"/>
    <w:rsid w:val="00314F5E"/>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54E"/>
    <w:rsid w:val="00323922"/>
    <w:rsid w:val="003239A5"/>
    <w:rsid w:val="00323D47"/>
    <w:rsid w:val="003240CB"/>
    <w:rsid w:val="0032441E"/>
    <w:rsid w:val="003257CB"/>
    <w:rsid w:val="00325E81"/>
    <w:rsid w:val="0032602D"/>
    <w:rsid w:val="003261E7"/>
    <w:rsid w:val="003266C9"/>
    <w:rsid w:val="00326D1B"/>
    <w:rsid w:val="00326FA2"/>
    <w:rsid w:val="00327290"/>
    <w:rsid w:val="0032781A"/>
    <w:rsid w:val="003278F0"/>
    <w:rsid w:val="003302F1"/>
    <w:rsid w:val="0033077D"/>
    <w:rsid w:val="00330F36"/>
    <w:rsid w:val="003315AE"/>
    <w:rsid w:val="003316B7"/>
    <w:rsid w:val="003324D7"/>
    <w:rsid w:val="0033251A"/>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6DE8"/>
    <w:rsid w:val="00337044"/>
    <w:rsid w:val="0033752C"/>
    <w:rsid w:val="0033790D"/>
    <w:rsid w:val="00337F9C"/>
    <w:rsid w:val="0034028C"/>
    <w:rsid w:val="00341731"/>
    <w:rsid w:val="003417BB"/>
    <w:rsid w:val="00341B43"/>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DB5"/>
    <w:rsid w:val="0034702A"/>
    <w:rsid w:val="00347253"/>
    <w:rsid w:val="00347B40"/>
    <w:rsid w:val="00347B6D"/>
    <w:rsid w:val="00350BB9"/>
    <w:rsid w:val="0035104A"/>
    <w:rsid w:val="00351265"/>
    <w:rsid w:val="0035183E"/>
    <w:rsid w:val="00351B3E"/>
    <w:rsid w:val="00351BC6"/>
    <w:rsid w:val="003520BA"/>
    <w:rsid w:val="0035237C"/>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070"/>
    <w:rsid w:val="003611D5"/>
    <w:rsid w:val="0036154D"/>
    <w:rsid w:val="00361918"/>
    <w:rsid w:val="00361994"/>
    <w:rsid w:val="00361A29"/>
    <w:rsid w:val="00361C59"/>
    <w:rsid w:val="00361E49"/>
    <w:rsid w:val="00361E8B"/>
    <w:rsid w:val="00361F7A"/>
    <w:rsid w:val="003626FA"/>
    <w:rsid w:val="0036283C"/>
    <w:rsid w:val="00363552"/>
    <w:rsid w:val="00363A13"/>
    <w:rsid w:val="00363D6C"/>
    <w:rsid w:val="003641C6"/>
    <w:rsid w:val="003647DD"/>
    <w:rsid w:val="00365279"/>
    <w:rsid w:val="0036569E"/>
    <w:rsid w:val="00366435"/>
    <w:rsid w:val="00367115"/>
    <w:rsid w:val="00367E11"/>
    <w:rsid w:val="00370516"/>
    <w:rsid w:val="00370599"/>
    <w:rsid w:val="00370D82"/>
    <w:rsid w:val="003711AF"/>
    <w:rsid w:val="00371656"/>
    <w:rsid w:val="003719D6"/>
    <w:rsid w:val="003727D1"/>
    <w:rsid w:val="003727F5"/>
    <w:rsid w:val="00372BF3"/>
    <w:rsid w:val="00372CBA"/>
    <w:rsid w:val="003731FE"/>
    <w:rsid w:val="003732A2"/>
    <w:rsid w:val="003735F6"/>
    <w:rsid w:val="0037397C"/>
    <w:rsid w:val="00373E6F"/>
    <w:rsid w:val="00373EFB"/>
    <w:rsid w:val="00374478"/>
    <w:rsid w:val="00374519"/>
    <w:rsid w:val="0037540A"/>
    <w:rsid w:val="00376136"/>
    <w:rsid w:val="003761BA"/>
    <w:rsid w:val="003766FD"/>
    <w:rsid w:val="0037711F"/>
    <w:rsid w:val="003771A5"/>
    <w:rsid w:val="00377325"/>
    <w:rsid w:val="00377417"/>
    <w:rsid w:val="00377CDF"/>
    <w:rsid w:val="00380F02"/>
    <w:rsid w:val="003817C3"/>
    <w:rsid w:val="00381811"/>
    <w:rsid w:val="00381CCA"/>
    <w:rsid w:val="00382069"/>
    <w:rsid w:val="00382437"/>
    <w:rsid w:val="00382699"/>
    <w:rsid w:val="0038292E"/>
    <w:rsid w:val="00382C54"/>
    <w:rsid w:val="00382F03"/>
    <w:rsid w:val="00383143"/>
    <w:rsid w:val="0038335C"/>
    <w:rsid w:val="003835FA"/>
    <w:rsid w:val="00384268"/>
    <w:rsid w:val="00384CFE"/>
    <w:rsid w:val="0038621B"/>
    <w:rsid w:val="0038672E"/>
    <w:rsid w:val="00386944"/>
    <w:rsid w:val="00386A54"/>
    <w:rsid w:val="00386C50"/>
    <w:rsid w:val="00386D1C"/>
    <w:rsid w:val="00386DF8"/>
    <w:rsid w:val="003870EF"/>
    <w:rsid w:val="0038772F"/>
    <w:rsid w:val="00387757"/>
    <w:rsid w:val="003877CD"/>
    <w:rsid w:val="00387EC7"/>
    <w:rsid w:val="003907BC"/>
    <w:rsid w:val="00390C9F"/>
    <w:rsid w:val="00390D20"/>
    <w:rsid w:val="00390DD4"/>
    <w:rsid w:val="003919B8"/>
    <w:rsid w:val="00391D58"/>
    <w:rsid w:val="00392313"/>
    <w:rsid w:val="0039316C"/>
    <w:rsid w:val="00393348"/>
    <w:rsid w:val="003937D5"/>
    <w:rsid w:val="00393815"/>
    <w:rsid w:val="003938F6"/>
    <w:rsid w:val="003940C5"/>
    <w:rsid w:val="00394DF9"/>
    <w:rsid w:val="00394E6C"/>
    <w:rsid w:val="0039511F"/>
    <w:rsid w:val="003951A7"/>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A6C"/>
    <w:rsid w:val="003A2B9E"/>
    <w:rsid w:val="003A2CC1"/>
    <w:rsid w:val="003A35EE"/>
    <w:rsid w:val="003A375E"/>
    <w:rsid w:val="003A402D"/>
    <w:rsid w:val="003A419A"/>
    <w:rsid w:val="003A436B"/>
    <w:rsid w:val="003A4642"/>
    <w:rsid w:val="003A489C"/>
    <w:rsid w:val="003A4F65"/>
    <w:rsid w:val="003A4FD2"/>
    <w:rsid w:val="003A5013"/>
    <w:rsid w:val="003A5188"/>
    <w:rsid w:val="003A52C7"/>
    <w:rsid w:val="003A5312"/>
    <w:rsid w:val="003A571D"/>
    <w:rsid w:val="003A5AF4"/>
    <w:rsid w:val="003A5BFB"/>
    <w:rsid w:val="003A5EE0"/>
    <w:rsid w:val="003A603C"/>
    <w:rsid w:val="003A6194"/>
    <w:rsid w:val="003A64D1"/>
    <w:rsid w:val="003A6E97"/>
    <w:rsid w:val="003A6FE8"/>
    <w:rsid w:val="003A7426"/>
    <w:rsid w:val="003A75D8"/>
    <w:rsid w:val="003A787B"/>
    <w:rsid w:val="003A7AD4"/>
    <w:rsid w:val="003A7EBD"/>
    <w:rsid w:val="003B04F1"/>
    <w:rsid w:val="003B0679"/>
    <w:rsid w:val="003B0972"/>
    <w:rsid w:val="003B1813"/>
    <w:rsid w:val="003B1B84"/>
    <w:rsid w:val="003B1D53"/>
    <w:rsid w:val="003B1F48"/>
    <w:rsid w:val="003B2A87"/>
    <w:rsid w:val="003B2AB3"/>
    <w:rsid w:val="003B2BE6"/>
    <w:rsid w:val="003B2F65"/>
    <w:rsid w:val="003B361E"/>
    <w:rsid w:val="003B3977"/>
    <w:rsid w:val="003B4058"/>
    <w:rsid w:val="003B4706"/>
    <w:rsid w:val="003B4CA5"/>
    <w:rsid w:val="003B4E5D"/>
    <w:rsid w:val="003B50F7"/>
    <w:rsid w:val="003B5A4E"/>
    <w:rsid w:val="003B6223"/>
    <w:rsid w:val="003B62CD"/>
    <w:rsid w:val="003B6572"/>
    <w:rsid w:val="003B6CEE"/>
    <w:rsid w:val="003B6D43"/>
    <w:rsid w:val="003B6D8C"/>
    <w:rsid w:val="003B6E69"/>
    <w:rsid w:val="003B6F90"/>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7D9"/>
    <w:rsid w:val="003C4AEE"/>
    <w:rsid w:val="003C5004"/>
    <w:rsid w:val="003C5322"/>
    <w:rsid w:val="003C5336"/>
    <w:rsid w:val="003C570C"/>
    <w:rsid w:val="003C5768"/>
    <w:rsid w:val="003C6009"/>
    <w:rsid w:val="003C6170"/>
    <w:rsid w:val="003C6257"/>
    <w:rsid w:val="003C6907"/>
    <w:rsid w:val="003C6AD8"/>
    <w:rsid w:val="003C71FE"/>
    <w:rsid w:val="003C733A"/>
    <w:rsid w:val="003C7764"/>
    <w:rsid w:val="003C7ED7"/>
    <w:rsid w:val="003D036C"/>
    <w:rsid w:val="003D0A0C"/>
    <w:rsid w:val="003D19EF"/>
    <w:rsid w:val="003D2438"/>
    <w:rsid w:val="003D25F9"/>
    <w:rsid w:val="003D262F"/>
    <w:rsid w:val="003D2926"/>
    <w:rsid w:val="003D2F78"/>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373"/>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93F"/>
    <w:rsid w:val="003E3B92"/>
    <w:rsid w:val="003E414E"/>
    <w:rsid w:val="003E41E1"/>
    <w:rsid w:val="003E466A"/>
    <w:rsid w:val="003E534C"/>
    <w:rsid w:val="003E5385"/>
    <w:rsid w:val="003E5948"/>
    <w:rsid w:val="003E5A23"/>
    <w:rsid w:val="003E5D89"/>
    <w:rsid w:val="003E5F4B"/>
    <w:rsid w:val="003E5FF7"/>
    <w:rsid w:val="003E63FD"/>
    <w:rsid w:val="003E6415"/>
    <w:rsid w:val="003E6457"/>
    <w:rsid w:val="003E654E"/>
    <w:rsid w:val="003E6676"/>
    <w:rsid w:val="003E6D7D"/>
    <w:rsid w:val="003E79F0"/>
    <w:rsid w:val="003E7FF4"/>
    <w:rsid w:val="003F01D8"/>
    <w:rsid w:val="003F047C"/>
    <w:rsid w:val="003F0C85"/>
    <w:rsid w:val="003F0C98"/>
    <w:rsid w:val="003F1327"/>
    <w:rsid w:val="003F1B04"/>
    <w:rsid w:val="003F1DB6"/>
    <w:rsid w:val="003F20A7"/>
    <w:rsid w:val="003F23E8"/>
    <w:rsid w:val="003F29E3"/>
    <w:rsid w:val="003F2B8B"/>
    <w:rsid w:val="003F2BAF"/>
    <w:rsid w:val="003F2E13"/>
    <w:rsid w:val="003F3219"/>
    <w:rsid w:val="003F33E9"/>
    <w:rsid w:val="003F34A7"/>
    <w:rsid w:val="003F3801"/>
    <w:rsid w:val="003F3965"/>
    <w:rsid w:val="003F3CD7"/>
    <w:rsid w:val="003F3F98"/>
    <w:rsid w:val="003F43E2"/>
    <w:rsid w:val="003F486A"/>
    <w:rsid w:val="003F4BF9"/>
    <w:rsid w:val="003F52AB"/>
    <w:rsid w:val="003F5318"/>
    <w:rsid w:val="003F5371"/>
    <w:rsid w:val="003F56D4"/>
    <w:rsid w:val="003F5A2F"/>
    <w:rsid w:val="003F5B55"/>
    <w:rsid w:val="003F6648"/>
    <w:rsid w:val="003F66F8"/>
    <w:rsid w:val="003F6750"/>
    <w:rsid w:val="003F6809"/>
    <w:rsid w:val="003F6C92"/>
    <w:rsid w:val="003F6ED2"/>
    <w:rsid w:val="003F7054"/>
    <w:rsid w:val="003F76BC"/>
    <w:rsid w:val="003F797E"/>
    <w:rsid w:val="003F7C3A"/>
    <w:rsid w:val="00400744"/>
    <w:rsid w:val="00400C31"/>
    <w:rsid w:val="004016D4"/>
    <w:rsid w:val="00401756"/>
    <w:rsid w:val="00402041"/>
    <w:rsid w:val="00402E3A"/>
    <w:rsid w:val="00403540"/>
    <w:rsid w:val="00403E6E"/>
    <w:rsid w:val="00404D63"/>
    <w:rsid w:val="00405E3B"/>
    <w:rsid w:val="00405E94"/>
    <w:rsid w:val="00405FC6"/>
    <w:rsid w:val="00406A66"/>
    <w:rsid w:val="00406B2D"/>
    <w:rsid w:val="00406BCF"/>
    <w:rsid w:val="00406C82"/>
    <w:rsid w:val="0040734D"/>
    <w:rsid w:val="004074AB"/>
    <w:rsid w:val="00407855"/>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0F9"/>
    <w:rsid w:val="004152FC"/>
    <w:rsid w:val="004154C1"/>
    <w:rsid w:val="00415DAE"/>
    <w:rsid w:val="00415FD2"/>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3E0C"/>
    <w:rsid w:val="004242F7"/>
    <w:rsid w:val="00424536"/>
    <w:rsid w:val="0042475E"/>
    <w:rsid w:val="00424AB6"/>
    <w:rsid w:val="004256ED"/>
    <w:rsid w:val="004258A5"/>
    <w:rsid w:val="00425BCC"/>
    <w:rsid w:val="00425BDB"/>
    <w:rsid w:val="00425DD1"/>
    <w:rsid w:val="00425E4D"/>
    <w:rsid w:val="0042664D"/>
    <w:rsid w:val="0042666B"/>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D44"/>
    <w:rsid w:val="00432FD0"/>
    <w:rsid w:val="00433186"/>
    <w:rsid w:val="004339DA"/>
    <w:rsid w:val="00433E00"/>
    <w:rsid w:val="00433EA4"/>
    <w:rsid w:val="004347C7"/>
    <w:rsid w:val="004348BC"/>
    <w:rsid w:val="004348BF"/>
    <w:rsid w:val="00434B20"/>
    <w:rsid w:val="00435604"/>
    <w:rsid w:val="00435851"/>
    <w:rsid w:val="00435BF4"/>
    <w:rsid w:val="00435FBE"/>
    <w:rsid w:val="00437396"/>
    <w:rsid w:val="004376F5"/>
    <w:rsid w:val="00437CE5"/>
    <w:rsid w:val="00437E3D"/>
    <w:rsid w:val="00437F16"/>
    <w:rsid w:val="00440408"/>
    <w:rsid w:val="00441029"/>
    <w:rsid w:val="004410CA"/>
    <w:rsid w:val="004413F4"/>
    <w:rsid w:val="004418F2"/>
    <w:rsid w:val="00441D12"/>
    <w:rsid w:val="00442400"/>
    <w:rsid w:val="00442837"/>
    <w:rsid w:val="00442C2B"/>
    <w:rsid w:val="00443432"/>
    <w:rsid w:val="00443597"/>
    <w:rsid w:val="0044395C"/>
    <w:rsid w:val="00444035"/>
    <w:rsid w:val="004440FD"/>
    <w:rsid w:val="0044435E"/>
    <w:rsid w:val="00444401"/>
    <w:rsid w:val="00444467"/>
    <w:rsid w:val="00444530"/>
    <w:rsid w:val="004447F9"/>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0F90"/>
    <w:rsid w:val="0045132C"/>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0A"/>
    <w:rsid w:val="00454937"/>
    <w:rsid w:val="00454949"/>
    <w:rsid w:val="00454A6C"/>
    <w:rsid w:val="00454B85"/>
    <w:rsid w:val="0045530A"/>
    <w:rsid w:val="0045545C"/>
    <w:rsid w:val="00455531"/>
    <w:rsid w:val="004555F1"/>
    <w:rsid w:val="00455793"/>
    <w:rsid w:val="004558B4"/>
    <w:rsid w:val="00455ADD"/>
    <w:rsid w:val="00455E86"/>
    <w:rsid w:val="00456CBA"/>
    <w:rsid w:val="00456D6A"/>
    <w:rsid w:val="00456E53"/>
    <w:rsid w:val="00456E8F"/>
    <w:rsid w:val="00456F61"/>
    <w:rsid w:val="00457080"/>
    <w:rsid w:val="0045708E"/>
    <w:rsid w:val="00457322"/>
    <w:rsid w:val="00457A4F"/>
    <w:rsid w:val="00457AA6"/>
    <w:rsid w:val="00457C7F"/>
    <w:rsid w:val="00457C8B"/>
    <w:rsid w:val="004602B6"/>
    <w:rsid w:val="0046087C"/>
    <w:rsid w:val="004608D3"/>
    <w:rsid w:val="00461668"/>
    <w:rsid w:val="00462132"/>
    <w:rsid w:val="004628E0"/>
    <w:rsid w:val="004630AB"/>
    <w:rsid w:val="004636D3"/>
    <w:rsid w:val="00463746"/>
    <w:rsid w:val="00463A16"/>
    <w:rsid w:val="00463AF1"/>
    <w:rsid w:val="00463CBB"/>
    <w:rsid w:val="004646C3"/>
    <w:rsid w:val="00464C7A"/>
    <w:rsid w:val="00465E4B"/>
    <w:rsid w:val="00465E8A"/>
    <w:rsid w:val="00465F27"/>
    <w:rsid w:val="00466693"/>
    <w:rsid w:val="00466C97"/>
    <w:rsid w:val="00467438"/>
    <w:rsid w:val="004701D3"/>
    <w:rsid w:val="00470954"/>
    <w:rsid w:val="004709B8"/>
    <w:rsid w:val="00470EE1"/>
    <w:rsid w:val="00471059"/>
    <w:rsid w:val="00471341"/>
    <w:rsid w:val="00471A1B"/>
    <w:rsid w:val="00471A74"/>
    <w:rsid w:val="00471D06"/>
    <w:rsid w:val="0047237D"/>
    <w:rsid w:val="00472465"/>
    <w:rsid w:val="004724C4"/>
    <w:rsid w:val="0047272A"/>
    <w:rsid w:val="00472D2C"/>
    <w:rsid w:val="004732F8"/>
    <w:rsid w:val="00473B1A"/>
    <w:rsid w:val="00474346"/>
    <w:rsid w:val="00474956"/>
    <w:rsid w:val="00474CDD"/>
    <w:rsid w:val="00474D87"/>
    <w:rsid w:val="00475349"/>
    <w:rsid w:val="00475B20"/>
    <w:rsid w:val="00475B73"/>
    <w:rsid w:val="00475E79"/>
    <w:rsid w:val="00475F1D"/>
    <w:rsid w:val="00476083"/>
    <w:rsid w:val="004765DF"/>
    <w:rsid w:val="004766C4"/>
    <w:rsid w:val="00476E0C"/>
    <w:rsid w:val="004771D3"/>
    <w:rsid w:val="00477683"/>
    <w:rsid w:val="004776D9"/>
    <w:rsid w:val="004779CD"/>
    <w:rsid w:val="00477C2D"/>
    <w:rsid w:val="0048053B"/>
    <w:rsid w:val="00480BFA"/>
    <w:rsid w:val="00480C41"/>
    <w:rsid w:val="00480DD5"/>
    <w:rsid w:val="0048152B"/>
    <w:rsid w:val="00481873"/>
    <w:rsid w:val="00481ED2"/>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790"/>
    <w:rsid w:val="00491ADE"/>
    <w:rsid w:val="00491AF0"/>
    <w:rsid w:val="00491D73"/>
    <w:rsid w:val="00492488"/>
    <w:rsid w:val="00492649"/>
    <w:rsid w:val="004927F0"/>
    <w:rsid w:val="00492A8E"/>
    <w:rsid w:val="0049307B"/>
    <w:rsid w:val="00493133"/>
    <w:rsid w:val="0049350A"/>
    <w:rsid w:val="00493624"/>
    <w:rsid w:val="00494422"/>
    <w:rsid w:val="004945E1"/>
    <w:rsid w:val="0049485B"/>
    <w:rsid w:val="004949BB"/>
    <w:rsid w:val="00494A03"/>
    <w:rsid w:val="00494BFE"/>
    <w:rsid w:val="00494F63"/>
    <w:rsid w:val="00494F8B"/>
    <w:rsid w:val="004952B2"/>
    <w:rsid w:val="004953C2"/>
    <w:rsid w:val="00495976"/>
    <w:rsid w:val="00495B41"/>
    <w:rsid w:val="00495D17"/>
    <w:rsid w:val="00496313"/>
    <w:rsid w:val="004969CE"/>
    <w:rsid w:val="00496D75"/>
    <w:rsid w:val="00496E53"/>
    <w:rsid w:val="0049759D"/>
    <w:rsid w:val="0049776D"/>
    <w:rsid w:val="00497C76"/>
    <w:rsid w:val="004A0233"/>
    <w:rsid w:val="004A02B9"/>
    <w:rsid w:val="004A10FE"/>
    <w:rsid w:val="004A150D"/>
    <w:rsid w:val="004A1629"/>
    <w:rsid w:val="004A1DE5"/>
    <w:rsid w:val="004A259A"/>
    <w:rsid w:val="004A2673"/>
    <w:rsid w:val="004A2CA4"/>
    <w:rsid w:val="004A2FB5"/>
    <w:rsid w:val="004A3181"/>
    <w:rsid w:val="004A326C"/>
    <w:rsid w:val="004A337B"/>
    <w:rsid w:val="004A35FB"/>
    <w:rsid w:val="004A3809"/>
    <w:rsid w:val="004A3E5D"/>
    <w:rsid w:val="004A3F5F"/>
    <w:rsid w:val="004A3FF5"/>
    <w:rsid w:val="004A49D0"/>
    <w:rsid w:val="004A4C55"/>
    <w:rsid w:val="004A4E75"/>
    <w:rsid w:val="004A5340"/>
    <w:rsid w:val="004A5363"/>
    <w:rsid w:val="004A736A"/>
    <w:rsid w:val="004A779F"/>
    <w:rsid w:val="004B13FE"/>
    <w:rsid w:val="004B1B97"/>
    <w:rsid w:val="004B1FE6"/>
    <w:rsid w:val="004B23E0"/>
    <w:rsid w:val="004B2409"/>
    <w:rsid w:val="004B251B"/>
    <w:rsid w:val="004B296B"/>
    <w:rsid w:val="004B3124"/>
    <w:rsid w:val="004B316B"/>
    <w:rsid w:val="004B31D0"/>
    <w:rsid w:val="004B4069"/>
    <w:rsid w:val="004B4230"/>
    <w:rsid w:val="004B4D09"/>
    <w:rsid w:val="004B59EE"/>
    <w:rsid w:val="004B5D95"/>
    <w:rsid w:val="004B65DA"/>
    <w:rsid w:val="004B6B82"/>
    <w:rsid w:val="004B7169"/>
    <w:rsid w:val="004B72E5"/>
    <w:rsid w:val="004B7399"/>
    <w:rsid w:val="004B73E0"/>
    <w:rsid w:val="004B7479"/>
    <w:rsid w:val="004B78D0"/>
    <w:rsid w:val="004B7AC0"/>
    <w:rsid w:val="004B7CBD"/>
    <w:rsid w:val="004C002F"/>
    <w:rsid w:val="004C015A"/>
    <w:rsid w:val="004C036D"/>
    <w:rsid w:val="004C066C"/>
    <w:rsid w:val="004C0A9B"/>
    <w:rsid w:val="004C1A60"/>
    <w:rsid w:val="004C1D5E"/>
    <w:rsid w:val="004C2C23"/>
    <w:rsid w:val="004C2D30"/>
    <w:rsid w:val="004C3004"/>
    <w:rsid w:val="004C31F3"/>
    <w:rsid w:val="004C32EB"/>
    <w:rsid w:val="004C3530"/>
    <w:rsid w:val="004C3C89"/>
    <w:rsid w:val="004C3E5F"/>
    <w:rsid w:val="004C3EFA"/>
    <w:rsid w:val="004C40CC"/>
    <w:rsid w:val="004C438D"/>
    <w:rsid w:val="004C4907"/>
    <w:rsid w:val="004C4C42"/>
    <w:rsid w:val="004C4EA2"/>
    <w:rsid w:val="004C5163"/>
    <w:rsid w:val="004C54C0"/>
    <w:rsid w:val="004C54D3"/>
    <w:rsid w:val="004C55A1"/>
    <w:rsid w:val="004C6243"/>
    <w:rsid w:val="004C654C"/>
    <w:rsid w:val="004C69F7"/>
    <w:rsid w:val="004C6B36"/>
    <w:rsid w:val="004C6C10"/>
    <w:rsid w:val="004C6D16"/>
    <w:rsid w:val="004C75DA"/>
    <w:rsid w:val="004D013C"/>
    <w:rsid w:val="004D0C46"/>
    <w:rsid w:val="004D10F7"/>
    <w:rsid w:val="004D13A1"/>
    <w:rsid w:val="004D18C8"/>
    <w:rsid w:val="004D1A15"/>
    <w:rsid w:val="004D1D7A"/>
    <w:rsid w:val="004D1DB0"/>
    <w:rsid w:val="004D23F8"/>
    <w:rsid w:val="004D2504"/>
    <w:rsid w:val="004D282B"/>
    <w:rsid w:val="004D2B91"/>
    <w:rsid w:val="004D2E7D"/>
    <w:rsid w:val="004D2ECC"/>
    <w:rsid w:val="004D32F6"/>
    <w:rsid w:val="004D34E3"/>
    <w:rsid w:val="004D4077"/>
    <w:rsid w:val="004D4207"/>
    <w:rsid w:val="004D45D3"/>
    <w:rsid w:val="004D467B"/>
    <w:rsid w:val="004D4B1A"/>
    <w:rsid w:val="004D5147"/>
    <w:rsid w:val="004D51FE"/>
    <w:rsid w:val="004D581D"/>
    <w:rsid w:val="004D6300"/>
    <w:rsid w:val="004D6787"/>
    <w:rsid w:val="004D73D2"/>
    <w:rsid w:val="004D76B4"/>
    <w:rsid w:val="004E0261"/>
    <w:rsid w:val="004E0B51"/>
    <w:rsid w:val="004E0FBE"/>
    <w:rsid w:val="004E0FF1"/>
    <w:rsid w:val="004E13A2"/>
    <w:rsid w:val="004E2010"/>
    <w:rsid w:val="004E2306"/>
    <w:rsid w:val="004E27C1"/>
    <w:rsid w:val="004E2BDF"/>
    <w:rsid w:val="004E3753"/>
    <w:rsid w:val="004E37EB"/>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654"/>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1ECB"/>
    <w:rsid w:val="00502133"/>
    <w:rsid w:val="005023BB"/>
    <w:rsid w:val="00502B94"/>
    <w:rsid w:val="005030D4"/>
    <w:rsid w:val="005036A2"/>
    <w:rsid w:val="00503AE2"/>
    <w:rsid w:val="00503D93"/>
    <w:rsid w:val="005041C6"/>
    <w:rsid w:val="00504E49"/>
    <w:rsid w:val="00505053"/>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53"/>
    <w:rsid w:val="0051398C"/>
    <w:rsid w:val="00513C97"/>
    <w:rsid w:val="005142C4"/>
    <w:rsid w:val="0051445C"/>
    <w:rsid w:val="00514AA4"/>
    <w:rsid w:val="00514E03"/>
    <w:rsid w:val="005151A4"/>
    <w:rsid w:val="005155A5"/>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3FE6"/>
    <w:rsid w:val="00524359"/>
    <w:rsid w:val="005245BE"/>
    <w:rsid w:val="00524CBD"/>
    <w:rsid w:val="00524D6F"/>
    <w:rsid w:val="00525CCE"/>
    <w:rsid w:val="00525DB8"/>
    <w:rsid w:val="0052608E"/>
    <w:rsid w:val="00526220"/>
    <w:rsid w:val="005263E1"/>
    <w:rsid w:val="00526403"/>
    <w:rsid w:val="005264DA"/>
    <w:rsid w:val="00526A86"/>
    <w:rsid w:val="00526B0A"/>
    <w:rsid w:val="00526DD2"/>
    <w:rsid w:val="005270AA"/>
    <w:rsid w:val="0052721C"/>
    <w:rsid w:val="0052758B"/>
    <w:rsid w:val="00527F4E"/>
    <w:rsid w:val="005308F8"/>
    <w:rsid w:val="00530B12"/>
    <w:rsid w:val="0053117A"/>
    <w:rsid w:val="005315BE"/>
    <w:rsid w:val="005317D0"/>
    <w:rsid w:val="00531A76"/>
    <w:rsid w:val="0053237C"/>
    <w:rsid w:val="00532921"/>
    <w:rsid w:val="00532EB8"/>
    <w:rsid w:val="00533354"/>
    <w:rsid w:val="005337A7"/>
    <w:rsid w:val="00533C6B"/>
    <w:rsid w:val="00533FBD"/>
    <w:rsid w:val="005342F5"/>
    <w:rsid w:val="0053446A"/>
    <w:rsid w:val="005351A0"/>
    <w:rsid w:val="0053546D"/>
    <w:rsid w:val="005354A9"/>
    <w:rsid w:val="005354AD"/>
    <w:rsid w:val="00535AC2"/>
    <w:rsid w:val="00536047"/>
    <w:rsid w:val="00536B5C"/>
    <w:rsid w:val="00536D5A"/>
    <w:rsid w:val="00537131"/>
    <w:rsid w:val="005371F4"/>
    <w:rsid w:val="0053797C"/>
    <w:rsid w:val="00537A86"/>
    <w:rsid w:val="00537D44"/>
    <w:rsid w:val="005402E2"/>
    <w:rsid w:val="0054083E"/>
    <w:rsid w:val="00540C91"/>
    <w:rsid w:val="00540EDF"/>
    <w:rsid w:val="00540FF9"/>
    <w:rsid w:val="0054108D"/>
    <w:rsid w:val="00541419"/>
    <w:rsid w:val="00541E2B"/>
    <w:rsid w:val="00542117"/>
    <w:rsid w:val="00542352"/>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FC2"/>
    <w:rsid w:val="005525BD"/>
    <w:rsid w:val="00552D8C"/>
    <w:rsid w:val="00552ED1"/>
    <w:rsid w:val="00553B8A"/>
    <w:rsid w:val="0055477E"/>
    <w:rsid w:val="00554C08"/>
    <w:rsid w:val="00554E04"/>
    <w:rsid w:val="00554E32"/>
    <w:rsid w:val="00555520"/>
    <w:rsid w:val="0055594B"/>
    <w:rsid w:val="00555A18"/>
    <w:rsid w:val="00555AAD"/>
    <w:rsid w:val="00555B95"/>
    <w:rsid w:val="00555DF8"/>
    <w:rsid w:val="00555EDF"/>
    <w:rsid w:val="005561B1"/>
    <w:rsid w:val="005569B9"/>
    <w:rsid w:val="00556DB6"/>
    <w:rsid w:val="00556E2F"/>
    <w:rsid w:val="00556E77"/>
    <w:rsid w:val="00556FD9"/>
    <w:rsid w:val="005578B5"/>
    <w:rsid w:val="00557929"/>
    <w:rsid w:val="00557B1A"/>
    <w:rsid w:val="00560099"/>
    <w:rsid w:val="00560352"/>
    <w:rsid w:val="0056088B"/>
    <w:rsid w:val="00560AF4"/>
    <w:rsid w:val="0056110C"/>
    <w:rsid w:val="005611BD"/>
    <w:rsid w:val="0056138E"/>
    <w:rsid w:val="0056141C"/>
    <w:rsid w:val="005614B5"/>
    <w:rsid w:val="00562157"/>
    <w:rsid w:val="0056251F"/>
    <w:rsid w:val="0056254F"/>
    <w:rsid w:val="00562C30"/>
    <w:rsid w:val="00563F7A"/>
    <w:rsid w:val="0056487E"/>
    <w:rsid w:val="00564A33"/>
    <w:rsid w:val="00564F0F"/>
    <w:rsid w:val="00565134"/>
    <w:rsid w:val="0056580C"/>
    <w:rsid w:val="00566422"/>
    <w:rsid w:val="00566D6D"/>
    <w:rsid w:val="00567B60"/>
    <w:rsid w:val="00567BA3"/>
    <w:rsid w:val="00567BEB"/>
    <w:rsid w:val="00567C5B"/>
    <w:rsid w:val="005704F4"/>
    <w:rsid w:val="005708CE"/>
    <w:rsid w:val="00570B78"/>
    <w:rsid w:val="00570B7F"/>
    <w:rsid w:val="005712F8"/>
    <w:rsid w:val="005715A0"/>
    <w:rsid w:val="00571930"/>
    <w:rsid w:val="005719E1"/>
    <w:rsid w:val="0057209C"/>
    <w:rsid w:val="005725EA"/>
    <w:rsid w:val="005726A3"/>
    <w:rsid w:val="00572AA3"/>
    <w:rsid w:val="005736E0"/>
    <w:rsid w:val="00573BCB"/>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340"/>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87A"/>
    <w:rsid w:val="00584B9D"/>
    <w:rsid w:val="00584CF3"/>
    <w:rsid w:val="0058501F"/>
    <w:rsid w:val="00585525"/>
    <w:rsid w:val="00585538"/>
    <w:rsid w:val="0058570E"/>
    <w:rsid w:val="005860CF"/>
    <w:rsid w:val="005861E2"/>
    <w:rsid w:val="005867D6"/>
    <w:rsid w:val="00586A8F"/>
    <w:rsid w:val="00586D72"/>
    <w:rsid w:val="00590646"/>
    <w:rsid w:val="00590B2D"/>
    <w:rsid w:val="00590CA8"/>
    <w:rsid w:val="00590E36"/>
    <w:rsid w:val="00590F2D"/>
    <w:rsid w:val="00590F71"/>
    <w:rsid w:val="0059138B"/>
    <w:rsid w:val="00591FBE"/>
    <w:rsid w:val="005922B2"/>
    <w:rsid w:val="00592518"/>
    <w:rsid w:val="00592632"/>
    <w:rsid w:val="00592A3C"/>
    <w:rsid w:val="005933B5"/>
    <w:rsid w:val="00593540"/>
    <w:rsid w:val="005936C4"/>
    <w:rsid w:val="00593DCE"/>
    <w:rsid w:val="00594149"/>
    <w:rsid w:val="00594A39"/>
    <w:rsid w:val="00595BCD"/>
    <w:rsid w:val="00595F55"/>
    <w:rsid w:val="0059604B"/>
    <w:rsid w:val="00596465"/>
    <w:rsid w:val="00596DF4"/>
    <w:rsid w:val="005974EF"/>
    <w:rsid w:val="00597C10"/>
    <w:rsid w:val="00597ED0"/>
    <w:rsid w:val="00597FBC"/>
    <w:rsid w:val="005A004D"/>
    <w:rsid w:val="005A0825"/>
    <w:rsid w:val="005A11AC"/>
    <w:rsid w:val="005A12E0"/>
    <w:rsid w:val="005A13E4"/>
    <w:rsid w:val="005A17B8"/>
    <w:rsid w:val="005A1C35"/>
    <w:rsid w:val="005A239F"/>
    <w:rsid w:val="005A27F0"/>
    <w:rsid w:val="005A2C5F"/>
    <w:rsid w:val="005A34F5"/>
    <w:rsid w:val="005A3C75"/>
    <w:rsid w:val="005A4223"/>
    <w:rsid w:val="005A452B"/>
    <w:rsid w:val="005A606D"/>
    <w:rsid w:val="005A670D"/>
    <w:rsid w:val="005A6746"/>
    <w:rsid w:val="005A6F0C"/>
    <w:rsid w:val="005A719F"/>
    <w:rsid w:val="005A7322"/>
    <w:rsid w:val="005A77B0"/>
    <w:rsid w:val="005A7F14"/>
    <w:rsid w:val="005B0443"/>
    <w:rsid w:val="005B0534"/>
    <w:rsid w:val="005B0739"/>
    <w:rsid w:val="005B0828"/>
    <w:rsid w:val="005B0E65"/>
    <w:rsid w:val="005B18D8"/>
    <w:rsid w:val="005B1AA8"/>
    <w:rsid w:val="005B1E1C"/>
    <w:rsid w:val="005B25C5"/>
    <w:rsid w:val="005B26AA"/>
    <w:rsid w:val="005B27C2"/>
    <w:rsid w:val="005B2853"/>
    <w:rsid w:val="005B2A0E"/>
    <w:rsid w:val="005B32B6"/>
    <w:rsid w:val="005B3E37"/>
    <w:rsid w:val="005B41AD"/>
    <w:rsid w:val="005B42B9"/>
    <w:rsid w:val="005B474E"/>
    <w:rsid w:val="005B49D4"/>
    <w:rsid w:val="005B4D3F"/>
    <w:rsid w:val="005B512D"/>
    <w:rsid w:val="005B5201"/>
    <w:rsid w:val="005B5532"/>
    <w:rsid w:val="005B58FA"/>
    <w:rsid w:val="005B5FFD"/>
    <w:rsid w:val="005B6313"/>
    <w:rsid w:val="005B64CC"/>
    <w:rsid w:val="005B66AB"/>
    <w:rsid w:val="005B6BC6"/>
    <w:rsid w:val="005B6C5A"/>
    <w:rsid w:val="005B77F0"/>
    <w:rsid w:val="005B787B"/>
    <w:rsid w:val="005C03A9"/>
    <w:rsid w:val="005C0DFC"/>
    <w:rsid w:val="005C10C3"/>
    <w:rsid w:val="005C14E3"/>
    <w:rsid w:val="005C176B"/>
    <w:rsid w:val="005C1F21"/>
    <w:rsid w:val="005C2B88"/>
    <w:rsid w:val="005C30A5"/>
    <w:rsid w:val="005C36A3"/>
    <w:rsid w:val="005C3A9D"/>
    <w:rsid w:val="005C3B25"/>
    <w:rsid w:val="005C3BA8"/>
    <w:rsid w:val="005C41EA"/>
    <w:rsid w:val="005C44C7"/>
    <w:rsid w:val="005C4694"/>
    <w:rsid w:val="005C4B21"/>
    <w:rsid w:val="005C4DA8"/>
    <w:rsid w:val="005C5053"/>
    <w:rsid w:val="005C5858"/>
    <w:rsid w:val="005C5ACE"/>
    <w:rsid w:val="005C68E9"/>
    <w:rsid w:val="005C6BF8"/>
    <w:rsid w:val="005C6C10"/>
    <w:rsid w:val="005C6F4B"/>
    <w:rsid w:val="005C7950"/>
    <w:rsid w:val="005C7953"/>
    <w:rsid w:val="005C7BCD"/>
    <w:rsid w:val="005D0004"/>
    <w:rsid w:val="005D025D"/>
    <w:rsid w:val="005D0D1A"/>
    <w:rsid w:val="005D0F2E"/>
    <w:rsid w:val="005D13A0"/>
    <w:rsid w:val="005D178A"/>
    <w:rsid w:val="005D18E3"/>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D7FA9"/>
    <w:rsid w:val="005E03B6"/>
    <w:rsid w:val="005E0719"/>
    <w:rsid w:val="005E1333"/>
    <w:rsid w:val="005E146D"/>
    <w:rsid w:val="005E1D55"/>
    <w:rsid w:val="005E1F14"/>
    <w:rsid w:val="005E2F66"/>
    <w:rsid w:val="005E2FB4"/>
    <w:rsid w:val="005E39C3"/>
    <w:rsid w:val="005E454B"/>
    <w:rsid w:val="005E4A9D"/>
    <w:rsid w:val="005E555E"/>
    <w:rsid w:val="005E57A7"/>
    <w:rsid w:val="005E63C9"/>
    <w:rsid w:val="005E6E34"/>
    <w:rsid w:val="005E7267"/>
    <w:rsid w:val="005E72C3"/>
    <w:rsid w:val="005E7759"/>
    <w:rsid w:val="005E78BC"/>
    <w:rsid w:val="005E7DA2"/>
    <w:rsid w:val="005E7E1D"/>
    <w:rsid w:val="005F0181"/>
    <w:rsid w:val="005F044F"/>
    <w:rsid w:val="005F0905"/>
    <w:rsid w:val="005F0C54"/>
    <w:rsid w:val="005F0F5F"/>
    <w:rsid w:val="005F1699"/>
    <w:rsid w:val="005F24A2"/>
    <w:rsid w:val="005F283C"/>
    <w:rsid w:val="005F29F4"/>
    <w:rsid w:val="005F2D82"/>
    <w:rsid w:val="005F2F80"/>
    <w:rsid w:val="005F3407"/>
    <w:rsid w:val="005F372E"/>
    <w:rsid w:val="005F3C6E"/>
    <w:rsid w:val="005F3D4B"/>
    <w:rsid w:val="005F3DA2"/>
    <w:rsid w:val="005F44F1"/>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ADA"/>
    <w:rsid w:val="00600E6D"/>
    <w:rsid w:val="00600EF0"/>
    <w:rsid w:val="00600F0F"/>
    <w:rsid w:val="0060145B"/>
    <w:rsid w:val="006017D6"/>
    <w:rsid w:val="006021C2"/>
    <w:rsid w:val="00602570"/>
    <w:rsid w:val="0060261A"/>
    <w:rsid w:val="006032E4"/>
    <w:rsid w:val="00603432"/>
    <w:rsid w:val="00603932"/>
    <w:rsid w:val="00603BC9"/>
    <w:rsid w:val="00604377"/>
    <w:rsid w:val="006044A9"/>
    <w:rsid w:val="00604B8F"/>
    <w:rsid w:val="00604BE2"/>
    <w:rsid w:val="006054AD"/>
    <w:rsid w:val="00605AB0"/>
    <w:rsid w:val="006064E4"/>
    <w:rsid w:val="006065C9"/>
    <w:rsid w:val="006066BB"/>
    <w:rsid w:val="00606B38"/>
    <w:rsid w:val="00606EA2"/>
    <w:rsid w:val="006070F7"/>
    <w:rsid w:val="006075E7"/>
    <w:rsid w:val="00610C1F"/>
    <w:rsid w:val="00610D70"/>
    <w:rsid w:val="006112D0"/>
    <w:rsid w:val="00611329"/>
    <w:rsid w:val="00611EC8"/>
    <w:rsid w:val="0061202A"/>
    <w:rsid w:val="006122D7"/>
    <w:rsid w:val="006123CD"/>
    <w:rsid w:val="00612801"/>
    <w:rsid w:val="00612D76"/>
    <w:rsid w:val="00612DFF"/>
    <w:rsid w:val="00612E37"/>
    <w:rsid w:val="0061335D"/>
    <w:rsid w:val="006135BF"/>
    <w:rsid w:val="0061361C"/>
    <w:rsid w:val="006136DF"/>
    <w:rsid w:val="0061384C"/>
    <w:rsid w:val="00614076"/>
    <w:rsid w:val="006141A6"/>
    <w:rsid w:val="006143E8"/>
    <w:rsid w:val="0061462A"/>
    <w:rsid w:val="00614D4E"/>
    <w:rsid w:val="006157AC"/>
    <w:rsid w:val="006158A2"/>
    <w:rsid w:val="00615CF4"/>
    <w:rsid w:val="00616C29"/>
    <w:rsid w:val="00616F57"/>
    <w:rsid w:val="006179A5"/>
    <w:rsid w:val="00617D31"/>
    <w:rsid w:val="00617EE0"/>
    <w:rsid w:val="006201F3"/>
    <w:rsid w:val="00620338"/>
    <w:rsid w:val="00620A2B"/>
    <w:rsid w:val="00620B76"/>
    <w:rsid w:val="00620EA7"/>
    <w:rsid w:val="00621917"/>
    <w:rsid w:val="006224BC"/>
    <w:rsid w:val="006234BC"/>
    <w:rsid w:val="00623670"/>
    <w:rsid w:val="006238AF"/>
    <w:rsid w:val="006249F3"/>
    <w:rsid w:val="00624D92"/>
    <w:rsid w:val="00624E2A"/>
    <w:rsid w:val="0062522C"/>
    <w:rsid w:val="0062523B"/>
    <w:rsid w:val="006256B8"/>
    <w:rsid w:val="00625996"/>
    <w:rsid w:val="00625ECE"/>
    <w:rsid w:val="006260D0"/>
    <w:rsid w:val="00626712"/>
    <w:rsid w:val="00626BC5"/>
    <w:rsid w:val="00626E43"/>
    <w:rsid w:val="0062782B"/>
    <w:rsid w:val="0063034E"/>
    <w:rsid w:val="00630372"/>
    <w:rsid w:val="006308DB"/>
    <w:rsid w:val="0063094A"/>
    <w:rsid w:val="00630D32"/>
    <w:rsid w:val="00630E80"/>
    <w:rsid w:val="0063104F"/>
    <w:rsid w:val="00631098"/>
    <w:rsid w:val="00631DD1"/>
    <w:rsid w:val="00631E70"/>
    <w:rsid w:val="006321D0"/>
    <w:rsid w:val="006325CD"/>
    <w:rsid w:val="00632CEA"/>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0B1"/>
    <w:rsid w:val="006417D2"/>
    <w:rsid w:val="006419BF"/>
    <w:rsid w:val="00641CA2"/>
    <w:rsid w:val="00642285"/>
    <w:rsid w:val="00642325"/>
    <w:rsid w:val="006424EE"/>
    <w:rsid w:val="0064252D"/>
    <w:rsid w:val="00643045"/>
    <w:rsid w:val="0064325C"/>
    <w:rsid w:val="0064372F"/>
    <w:rsid w:val="00643826"/>
    <w:rsid w:val="00643A26"/>
    <w:rsid w:val="00643A31"/>
    <w:rsid w:val="00643B10"/>
    <w:rsid w:val="006441DD"/>
    <w:rsid w:val="0064450B"/>
    <w:rsid w:val="00644BFA"/>
    <w:rsid w:val="00644FD3"/>
    <w:rsid w:val="0064518D"/>
    <w:rsid w:val="0064541F"/>
    <w:rsid w:val="006455B2"/>
    <w:rsid w:val="00645AE3"/>
    <w:rsid w:val="00647274"/>
    <w:rsid w:val="00647FBB"/>
    <w:rsid w:val="00650280"/>
    <w:rsid w:val="0065044F"/>
    <w:rsid w:val="00650A2C"/>
    <w:rsid w:val="0065146B"/>
    <w:rsid w:val="00651696"/>
    <w:rsid w:val="0065172D"/>
    <w:rsid w:val="00651C67"/>
    <w:rsid w:val="006524B0"/>
    <w:rsid w:val="00652AD8"/>
    <w:rsid w:val="00652B97"/>
    <w:rsid w:val="00653291"/>
    <w:rsid w:val="006533DC"/>
    <w:rsid w:val="006533F9"/>
    <w:rsid w:val="00653561"/>
    <w:rsid w:val="00653578"/>
    <w:rsid w:val="006538DD"/>
    <w:rsid w:val="006539E6"/>
    <w:rsid w:val="00653DB6"/>
    <w:rsid w:val="00654111"/>
    <w:rsid w:val="006548FA"/>
    <w:rsid w:val="0065498F"/>
    <w:rsid w:val="00654D45"/>
    <w:rsid w:val="00654E21"/>
    <w:rsid w:val="0065508A"/>
    <w:rsid w:val="00655E71"/>
    <w:rsid w:val="0065601E"/>
    <w:rsid w:val="00656301"/>
    <w:rsid w:val="006569D4"/>
    <w:rsid w:val="00656BC5"/>
    <w:rsid w:val="006573F8"/>
    <w:rsid w:val="006574FF"/>
    <w:rsid w:val="00657D38"/>
    <w:rsid w:val="006609EC"/>
    <w:rsid w:val="00660B02"/>
    <w:rsid w:val="00660B3B"/>
    <w:rsid w:val="00660BC0"/>
    <w:rsid w:val="006611C8"/>
    <w:rsid w:val="006619BF"/>
    <w:rsid w:val="00661CBB"/>
    <w:rsid w:val="006624A8"/>
    <w:rsid w:val="00662576"/>
    <w:rsid w:val="00662889"/>
    <w:rsid w:val="006635E6"/>
    <w:rsid w:val="00663BE1"/>
    <w:rsid w:val="00663C11"/>
    <w:rsid w:val="00663CA8"/>
    <w:rsid w:val="0066464B"/>
    <w:rsid w:val="006651EE"/>
    <w:rsid w:val="006658ED"/>
    <w:rsid w:val="00665957"/>
    <w:rsid w:val="006668C2"/>
    <w:rsid w:val="00666946"/>
    <w:rsid w:val="006669D2"/>
    <w:rsid w:val="006669E0"/>
    <w:rsid w:val="00666DCF"/>
    <w:rsid w:val="00670428"/>
    <w:rsid w:val="00670841"/>
    <w:rsid w:val="006708E4"/>
    <w:rsid w:val="006709B2"/>
    <w:rsid w:val="00670AD5"/>
    <w:rsid w:val="00670FD4"/>
    <w:rsid w:val="00671167"/>
    <w:rsid w:val="006715E2"/>
    <w:rsid w:val="00671E25"/>
    <w:rsid w:val="00672002"/>
    <w:rsid w:val="00672322"/>
    <w:rsid w:val="00672F48"/>
    <w:rsid w:val="006734B8"/>
    <w:rsid w:val="00673501"/>
    <w:rsid w:val="00673A54"/>
    <w:rsid w:val="00673DB7"/>
    <w:rsid w:val="00674026"/>
    <w:rsid w:val="006746BA"/>
    <w:rsid w:val="00675144"/>
    <w:rsid w:val="006751A5"/>
    <w:rsid w:val="00675761"/>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57"/>
    <w:rsid w:val="00681DE5"/>
    <w:rsid w:val="00681FF2"/>
    <w:rsid w:val="0068253D"/>
    <w:rsid w:val="0068254D"/>
    <w:rsid w:val="006826E6"/>
    <w:rsid w:val="006828C9"/>
    <w:rsid w:val="00683092"/>
    <w:rsid w:val="0068312C"/>
    <w:rsid w:val="00683184"/>
    <w:rsid w:val="00683272"/>
    <w:rsid w:val="0068333D"/>
    <w:rsid w:val="00683449"/>
    <w:rsid w:val="0068347F"/>
    <w:rsid w:val="006834B8"/>
    <w:rsid w:val="00683A41"/>
    <w:rsid w:val="00683E67"/>
    <w:rsid w:val="006843CB"/>
    <w:rsid w:val="00684BA2"/>
    <w:rsid w:val="00684F60"/>
    <w:rsid w:val="0068570E"/>
    <w:rsid w:val="0068686B"/>
    <w:rsid w:val="00686871"/>
    <w:rsid w:val="006873B6"/>
    <w:rsid w:val="0068766C"/>
    <w:rsid w:val="0069050E"/>
    <w:rsid w:val="00690FEB"/>
    <w:rsid w:val="0069117F"/>
    <w:rsid w:val="00691688"/>
    <w:rsid w:val="006916D0"/>
    <w:rsid w:val="00691E52"/>
    <w:rsid w:val="006920E6"/>
    <w:rsid w:val="00692557"/>
    <w:rsid w:val="006926B1"/>
    <w:rsid w:val="00692B83"/>
    <w:rsid w:val="00693ED3"/>
    <w:rsid w:val="00694047"/>
    <w:rsid w:val="00694CB2"/>
    <w:rsid w:val="00694F03"/>
    <w:rsid w:val="00694F8C"/>
    <w:rsid w:val="0069501D"/>
    <w:rsid w:val="00695716"/>
    <w:rsid w:val="006960F5"/>
    <w:rsid w:val="0069641C"/>
    <w:rsid w:val="006965D8"/>
    <w:rsid w:val="00696A75"/>
    <w:rsid w:val="00696C45"/>
    <w:rsid w:val="00696E31"/>
    <w:rsid w:val="0069712C"/>
    <w:rsid w:val="006971C8"/>
    <w:rsid w:val="00697704"/>
    <w:rsid w:val="00697980"/>
    <w:rsid w:val="00697A12"/>
    <w:rsid w:val="00697E9B"/>
    <w:rsid w:val="006A049C"/>
    <w:rsid w:val="006A0558"/>
    <w:rsid w:val="006A0845"/>
    <w:rsid w:val="006A1116"/>
    <w:rsid w:val="006A16FB"/>
    <w:rsid w:val="006A19ED"/>
    <w:rsid w:val="006A1E3B"/>
    <w:rsid w:val="006A2694"/>
    <w:rsid w:val="006A2CA1"/>
    <w:rsid w:val="006A2FDF"/>
    <w:rsid w:val="006A3375"/>
    <w:rsid w:val="006A36C8"/>
    <w:rsid w:val="006A3964"/>
    <w:rsid w:val="006A444D"/>
    <w:rsid w:val="006A44A4"/>
    <w:rsid w:val="006A47AA"/>
    <w:rsid w:val="006A485E"/>
    <w:rsid w:val="006A4A44"/>
    <w:rsid w:val="006A4B54"/>
    <w:rsid w:val="006A5775"/>
    <w:rsid w:val="006A597F"/>
    <w:rsid w:val="006A6319"/>
    <w:rsid w:val="006A644B"/>
    <w:rsid w:val="006A649E"/>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5F0"/>
    <w:rsid w:val="006B28B1"/>
    <w:rsid w:val="006B2B1E"/>
    <w:rsid w:val="006B2B65"/>
    <w:rsid w:val="006B2BD9"/>
    <w:rsid w:val="006B2F30"/>
    <w:rsid w:val="006B3234"/>
    <w:rsid w:val="006B35C8"/>
    <w:rsid w:val="006B3E3B"/>
    <w:rsid w:val="006B40AA"/>
    <w:rsid w:val="006B417E"/>
    <w:rsid w:val="006B4332"/>
    <w:rsid w:val="006B4820"/>
    <w:rsid w:val="006B4875"/>
    <w:rsid w:val="006B4A0C"/>
    <w:rsid w:val="006B4A53"/>
    <w:rsid w:val="006B4C73"/>
    <w:rsid w:val="006B4EAB"/>
    <w:rsid w:val="006B51ED"/>
    <w:rsid w:val="006B528E"/>
    <w:rsid w:val="006B5532"/>
    <w:rsid w:val="006B569E"/>
    <w:rsid w:val="006B5F12"/>
    <w:rsid w:val="006B61C7"/>
    <w:rsid w:val="006B6589"/>
    <w:rsid w:val="006B69E9"/>
    <w:rsid w:val="006B6C86"/>
    <w:rsid w:val="006B7033"/>
    <w:rsid w:val="006B7225"/>
    <w:rsid w:val="006B7B10"/>
    <w:rsid w:val="006C00B3"/>
    <w:rsid w:val="006C0A56"/>
    <w:rsid w:val="006C0AF9"/>
    <w:rsid w:val="006C0DB0"/>
    <w:rsid w:val="006C0E04"/>
    <w:rsid w:val="006C0F64"/>
    <w:rsid w:val="006C142E"/>
    <w:rsid w:val="006C1ED8"/>
    <w:rsid w:val="006C1F22"/>
    <w:rsid w:val="006C20D1"/>
    <w:rsid w:val="006C2530"/>
    <w:rsid w:val="006C29CE"/>
    <w:rsid w:val="006C2D16"/>
    <w:rsid w:val="006C2E32"/>
    <w:rsid w:val="006C2F66"/>
    <w:rsid w:val="006C3100"/>
    <w:rsid w:val="006C3673"/>
    <w:rsid w:val="006C387D"/>
    <w:rsid w:val="006C3D77"/>
    <w:rsid w:val="006C400E"/>
    <w:rsid w:val="006C48D1"/>
    <w:rsid w:val="006C53D0"/>
    <w:rsid w:val="006C580D"/>
    <w:rsid w:val="006C5EC5"/>
    <w:rsid w:val="006C6038"/>
    <w:rsid w:val="006C61FD"/>
    <w:rsid w:val="006C65E2"/>
    <w:rsid w:val="006C703C"/>
    <w:rsid w:val="006C7E2A"/>
    <w:rsid w:val="006C7F83"/>
    <w:rsid w:val="006D0CFB"/>
    <w:rsid w:val="006D1C39"/>
    <w:rsid w:val="006D1E35"/>
    <w:rsid w:val="006D2321"/>
    <w:rsid w:val="006D2491"/>
    <w:rsid w:val="006D2777"/>
    <w:rsid w:val="006D28AD"/>
    <w:rsid w:val="006D2B86"/>
    <w:rsid w:val="006D335B"/>
    <w:rsid w:val="006D342D"/>
    <w:rsid w:val="006D3F39"/>
    <w:rsid w:val="006D42CD"/>
    <w:rsid w:val="006D43AD"/>
    <w:rsid w:val="006D452D"/>
    <w:rsid w:val="006D4781"/>
    <w:rsid w:val="006D4940"/>
    <w:rsid w:val="006D5175"/>
    <w:rsid w:val="006D5711"/>
    <w:rsid w:val="006D5AE1"/>
    <w:rsid w:val="006D6782"/>
    <w:rsid w:val="006D7260"/>
    <w:rsid w:val="006D72F5"/>
    <w:rsid w:val="006D7963"/>
    <w:rsid w:val="006D79DA"/>
    <w:rsid w:val="006D7DDD"/>
    <w:rsid w:val="006E0951"/>
    <w:rsid w:val="006E151D"/>
    <w:rsid w:val="006E18D7"/>
    <w:rsid w:val="006E19CD"/>
    <w:rsid w:val="006E23BF"/>
    <w:rsid w:val="006E25CF"/>
    <w:rsid w:val="006E2A18"/>
    <w:rsid w:val="006E2E4C"/>
    <w:rsid w:val="006E328A"/>
    <w:rsid w:val="006E3530"/>
    <w:rsid w:val="006E3DEF"/>
    <w:rsid w:val="006E411F"/>
    <w:rsid w:val="006E462A"/>
    <w:rsid w:val="006E4CD8"/>
    <w:rsid w:val="006E5081"/>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3BC"/>
    <w:rsid w:val="006F54ED"/>
    <w:rsid w:val="006F5807"/>
    <w:rsid w:val="006F5E0B"/>
    <w:rsid w:val="006F683D"/>
    <w:rsid w:val="006F6875"/>
    <w:rsid w:val="006F69B5"/>
    <w:rsid w:val="006F7098"/>
    <w:rsid w:val="006F70A0"/>
    <w:rsid w:val="006F70B7"/>
    <w:rsid w:val="006F7382"/>
    <w:rsid w:val="006F7579"/>
    <w:rsid w:val="006F79BF"/>
    <w:rsid w:val="006F7A42"/>
    <w:rsid w:val="00700162"/>
    <w:rsid w:val="00700248"/>
    <w:rsid w:val="007010F1"/>
    <w:rsid w:val="00701174"/>
    <w:rsid w:val="00701A1E"/>
    <w:rsid w:val="007022B6"/>
    <w:rsid w:val="00702BBF"/>
    <w:rsid w:val="00702C34"/>
    <w:rsid w:val="00702E1B"/>
    <w:rsid w:val="00702EF2"/>
    <w:rsid w:val="00702F01"/>
    <w:rsid w:val="007032E1"/>
    <w:rsid w:val="007034F8"/>
    <w:rsid w:val="00703E0E"/>
    <w:rsid w:val="0070418B"/>
    <w:rsid w:val="00704FAF"/>
    <w:rsid w:val="00705211"/>
    <w:rsid w:val="007052D4"/>
    <w:rsid w:val="00705C86"/>
    <w:rsid w:val="007060DC"/>
    <w:rsid w:val="007066E1"/>
    <w:rsid w:val="00706AA0"/>
    <w:rsid w:val="00706BAA"/>
    <w:rsid w:val="00706DA5"/>
    <w:rsid w:val="00707158"/>
    <w:rsid w:val="007072F8"/>
    <w:rsid w:val="0070742D"/>
    <w:rsid w:val="0071023B"/>
    <w:rsid w:val="00710512"/>
    <w:rsid w:val="00710B16"/>
    <w:rsid w:val="00711060"/>
    <w:rsid w:val="007118B9"/>
    <w:rsid w:val="007118C9"/>
    <w:rsid w:val="00711995"/>
    <w:rsid w:val="00711D87"/>
    <w:rsid w:val="007124D4"/>
    <w:rsid w:val="007128C0"/>
    <w:rsid w:val="00712B0C"/>
    <w:rsid w:val="00712B23"/>
    <w:rsid w:val="00712B2D"/>
    <w:rsid w:val="0071316C"/>
    <w:rsid w:val="00713426"/>
    <w:rsid w:val="00713769"/>
    <w:rsid w:val="00713D36"/>
    <w:rsid w:val="00714A9D"/>
    <w:rsid w:val="00715965"/>
    <w:rsid w:val="007159A6"/>
    <w:rsid w:val="00715B82"/>
    <w:rsid w:val="0071621E"/>
    <w:rsid w:val="00716CFD"/>
    <w:rsid w:val="00716EB2"/>
    <w:rsid w:val="0071761A"/>
    <w:rsid w:val="00717988"/>
    <w:rsid w:val="007203BF"/>
    <w:rsid w:val="007204FE"/>
    <w:rsid w:val="00720AF1"/>
    <w:rsid w:val="00721024"/>
    <w:rsid w:val="0072111B"/>
    <w:rsid w:val="0072150D"/>
    <w:rsid w:val="00722A4D"/>
    <w:rsid w:val="00722C37"/>
    <w:rsid w:val="00722F04"/>
    <w:rsid w:val="007232EE"/>
    <w:rsid w:val="007237A6"/>
    <w:rsid w:val="00723DAE"/>
    <w:rsid w:val="00723E3D"/>
    <w:rsid w:val="0072438F"/>
    <w:rsid w:val="007246E9"/>
    <w:rsid w:val="00724A52"/>
    <w:rsid w:val="00724CBA"/>
    <w:rsid w:val="00725667"/>
    <w:rsid w:val="00725F82"/>
    <w:rsid w:val="00725F92"/>
    <w:rsid w:val="00726066"/>
    <w:rsid w:val="00726807"/>
    <w:rsid w:val="007271E1"/>
    <w:rsid w:val="00727986"/>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3F9E"/>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5AA"/>
    <w:rsid w:val="0074192E"/>
    <w:rsid w:val="007419AF"/>
    <w:rsid w:val="00741A07"/>
    <w:rsid w:val="00741F43"/>
    <w:rsid w:val="00742095"/>
    <w:rsid w:val="007421C9"/>
    <w:rsid w:val="00742382"/>
    <w:rsid w:val="00742462"/>
    <w:rsid w:val="00742B3F"/>
    <w:rsid w:val="00742FC5"/>
    <w:rsid w:val="00743270"/>
    <w:rsid w:val="00743B32"/>
    <w:rsid w:val="00744372"/>
    <w:rsid w:val="007452F4"/>
    <w:rsid w:val="00745983"/>
    <w:rsid w:val="00745C55"/>
    <w:rsid w:val="00745D99"/>
    <w:rsid w:val="00746757"/>
    <w:rsid w:val="00746B1D"/>
    <w:rsid w:val="007470BB"/>
    <w:rsid w:val="00747588"/>
    <w:rsid w:val="00747735"/>
    <w:rsid w:val="00747816"/>
    <w:rsid w:val="00747B3E"/>
    <w:rsid w:val="00750177"/>
    <w:rsid w:val="0075019F"/>
    <w:rsid w:val="00750642"/>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0C"/>
    <w:rsid w:val="00755B50"/>
    <w:rsid w:val="00755D9F"/>
    <w:rsid w:val="00756513"/>
    <w:rsid w:val="00756D2B"/>
    <w:rsid w:val="00756EE2"/>
    <w:rsid w:val="00756EFE"/>
    <w:rsid w:val="0076012A"/>
    <w:rsid w:val="0076017C"/>
    <w:rsid w:val="0076053A"/>
    <w:rsid w:val="007608D7"/>
    <w:rsid w:val="00760F86"/>
    <w:rsid w:val="00761C27"/>
    <w:rsid w:val="00761EE6"/>
    <w:rsid w:val="00762957"/>
    <w:rsid w:val="00762DB4"/>
    <w:rsid w:val="0076312F"/>
    <w:rsid w:val="007631A4"/>
    <w:rsid w:val="007632EA"/>
    <w:rsid w:val="007634F9"/>
    <w:rsid w:val="007638DA"/>
    <w:rsid w:val="00763CED"/>
    <w:rsid w:val="00763FC4"/>
    <w:rsid w:val="00764014"/>
    <w:rsid w:val="0076403C"/>
    <w:rsid w:val="00764285"/>
    <w:rsid w:val="007645BB"/>
    <w:rsid w:val="007645E7"/>
    <w:rsid w:val="007646A3"/>
    <w:rsid w:val="00764831"/>
    <w:rsid w:val="00764B89"/>
    <w:rsid w:val="00764EBD"/>
    <w:rsid w:val="00765715"/>
    <w:rsid w:val="00765853"/>
    <w:rsid w:val="00765B2B"/>
    <w:rsid w:val="00765FC8"/>
    <w:rsid w:val="00766008"/>
    <w:rsid w:val="0076608C"/>
    <w:rsid w:val="00766357"/>
    <w:rsid w:val="0076641E"/>
    <w:rsid w:val="007669F8"/>
    <w:rsid w:val="00766BE5"/>
    <w:rsid w:val="00766C6C"/>
    <w:rsid w:val="00766F81"/>
    <w:rsid w:val="00767A59"/>
    <w:rsid w:val="007700D9"/>
    <w:rsid w:val="007702BB"/>
    <w:rsid w:val="007703CC"/>
    <w:rsid w:val="00770886"/>
    <w:rsid w:val="00770A12"/>
    <w:rsid w:val="00770B1A"/>
    <w:rsid w:val="00770BB4"/>
    <w:rsid w:val="00770CEA"/>
    <w:rsid w:val="00770D50"/>
    <w:rsid w:val="0077130D"/>
    <w:rsid w:val="00771987"/>
    <w:rsid w:val="00771F1C"/>
    <w:rsid w:val="007723D9"/>
    <w:rsid w:val="007727B5"/>
    <w:rsid w:val="00772BB0"/>
    <w:rsid w:val="00772C65"/>
    <w:rsid w:val="00773499"/>
    <w:rsid w:val="007734CD"/>
    <w:rsid w:val="00773773"/>
    <w:rsid w:val="00773C74"/>
    <w:rsid w:val="00774593"/>
    <w:rsid w:val="00775395"/>
    <w:rsid w:val="0077541F"/>
    <w:rsid w:val="00775BFF"/>
    <w:rsid w:val="00775C8C"/>
    <w:rsid w:val="00775DDB"/>
    <w:rsid w:val="00775EBB"/>
    <w:rsid w:val="00776269"/>
    <w:rsid w:val="00776BBD"/>
    <w:rsid w:val="00776CF4"/>
    <w:rsid w:val="00776CF8"/>
    <w:rsid w:val="00776D50"/>
    <w:rsid w:val="007775F8"/>
    <w:rsid w:val="0077783D"/>
    <w:rsid w:val="00777C3C"/>
    <w:rsid w:val="00777E67"/>
    <w:rsid w:val="00780010"/>
    <w:rsid w:val="0078039D"/>
    <w:rsid w:val="00780697"/>
    <w:rsid w:val="00780DC4"/>
    <w:rsid w:val="00780E00"/>
    <w:rsid w:val="0078109D"/>
    <w:rsid w:val="007818F8"/>
    <w:rsid w:val="007828DD"/>
    <w:rsid w:val="00782A2B"/>
    <w:rsid w:val="00782D28"/>
    <w:rsid w:val="00782E4E"/>
    <w:rsid w:val="00782FC0"/>
    <w:rsid w:val="00783086"/>
    <w:rsid w:val="0078368A"/>
    <w:rsid w:val="00783AC2"/>
    <w:rsid w:val="00784463"/>
    <w:rsid w:val="00784790"/>
    <w:rsid w:val="00784B69"/>
    <w:rsid w:val="0078506A"/>
    <w:rsid w:val="0078566A"/>
    <w:rsid w:val="007860F3"/>
    <w:rsid w:val="007863FB"/>
    <w:rsid w:val="007878D3"/>
    <w:rsid w:val="00787CFE"/>
    <w:rsid w:val="00790316"/>
    <w:rsid w:val="0079036A"/>
    <w:rsid w:val="0079038F"/>
    <w:rsid w:val="00790A12"/>
    <w:rsid w:val="00790AFD"/>
    <w:rsid w:val="00790B19"/>
    <w:rsid w:val="00790BE7"/>
    <w:rsid w:val="00790F90"/>
    <w:rsid w:val="00791787"/>
    <w:rsid w:val="00792092"/>
    <w:rsid w:val="007932F7"/>
    <w:rsid w:val="007939DA"/>
    <w:rsid w:val="0079416C"/>
    <w:rsid w:val="007942DD"/>
    <w:rsid w:val="00794598"/>
    <w:rsid w:val="00794C81"/>
    <w:rsid w:val="00794D6E"/>
    <w:rsid w:val="00795334"/>
    <w:rsid w:val="007956D0"/>
    <w:rsid w:val="00795AE5"/>
    <w:rsid w:val="0079610E"/>
    <w:rsid w:val="007966C7"/>
    <w:rsid w:val="0079672B"/>
    <w:rsid w:val="007968C3"/>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06D"/>
    <w:rsid w:val="007A5341"/>
    <w:rsid w:val="007A57ED"/>
    <w:rsid w:val="007A58E5"/>
    <w:rsid w:val="007A5C2E"/>
    <w:rsid w:val="007A5C72"/>
    <w:rsid w:val="007A5CDB"/>
    <w:rsid w:val="007A5E6E"/>
    <w:rsid w:val="007A61C4"/>
    <w:rsid w:val="007A6B75"/>
    <w:rsid w:val="007A74DE"/>
    <w:rsid w:val="007A7E87"/>
    <w:rsid w:val="007A7EFF"/>
    <w:rsid w:val="007B02F9"/>
    <w:rsid w:val="007B050B"/>
    <w:rsid w:val="007B10EE"/>
    <w:rsid w:val="007B11DA"/>
    <w:rsid w:val="007B14C2"/>
    <w:rsid w:val="007B173E"/>
    <w:rsid w:val="007B1C8B"/>
    <w:rsid w:val="007B1C98"/>
    <w:rsid w:val="007B324D"/>
    <w:rsid w:val="007B38FD"/>
    <w:rsid w:val="007B3E80"/>
    <w:rsid w:val="007B4239"/>
    <w:rsid w:val="007B485A"/>
    <w:rsid w:val="007B4BF6"/>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60"/>
    <w:rsid w:val="007B7FFD"/>
    <w:rsid w:val="007C0B17"/>
    <w:rsid w:val="007C0ECD"/>
    <w:rsid w:val="007C13FC"/>
    <w:rsid w:val="007C1F52"/>
    <w:rsid w:val="007C207E"/>
    <w:rsid w:val="007C2418"/>
    <w:rsid w:val="007C2860"/>
    <w:rsid w:val="007C2BC3"/>
    <w:rsid w:val="007C2E62"/>
    <w:rsid w:val="007C30CF"/>
    <w:rsid w:val="007C32AA"/>
    <w:rsid w:val="007C3671"/>
    <w:rsid w:val="007C3A34"/>
    <w:rsid w:val="007C3FCB"/>
    <w:rsid w:val="007C49F6"/>
    <w:rsid w:val="007C4F4F"/>
    <w:rsid w:val="007C4FC6"/>
    <w:rsid w:val="007C6111"/>
    <w:rsid w:val="007C6284"/>
    <w:rsid w:val="007C6608"/>
    <w:rsid w:val="007C6762"/>
    <w:rsid w:val="007C785C"/>
    <w:rsid w:val="007C7D90"/>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10"/>
    <w:rsid w:val="007D66F3"/>
    <w:rsid w:val="007D69A5"/>
    <w:rsid w:val="007D6AB2"/>
    <w:rsid w:val="007D6F83"/>
    <w:rsid w:val="007D712C"/>
    <w:rsid w:val="007D78F3"/>
    <w:rsid w:val="007E011E"/>
    <w:rsid w:val="007E0290"/>
    <w:rsid w:val="007E0776"/>
    <w:rsid w:val="007E0EEC"/>
    <w:rsid w:val="007E16C8"/>
    <w:rsid w:val="007E18AB"/>
    <w:rsid w:val="007E19E3"/>
    <w:rsid w:val="007E1A5B"/>
    <w:rsid w:val="007E22BF"/>
    <w:rsid w:val="007E24C9"/>
    <w:rsid w:val="007E289E"/>
    <w:rsid w:val="007E2AC1"/>
    <w:rsid w:val="007E2D26"/>
    <w:rsid w:val="007E2DD2"/>
    <w:rsid w:val="007E3014"/>
    <w:rsid w:val="007E3553"/>
    <w:rsid w:val="007E3A95"/>
    <w:rsid w:val="007E3BCD"/>
    <w:rsid w:val="007E3FB4"/>
    <w:rsid w:val="007E3FF4"/>
    <w:rsid w:val="007E4071"/>
    <w:rsid w:val="007E44BD"/>
    <w:rsid w:val="007E4A7D"/>
    <w:rsid w:val="007E4C21"/>
    <w:rsid w:val="007E4F65"/>
    <w:rsid w:val="007E4F9D"/>
    <w:rsid w:val="007E5B7A"/>
    <w:rsid w:val="007E6BA2"/>
    <w:rsid w:val="007E72AA"/>
    <w:rsid w:val="007E746D"/>
    <w:rsid w:val="007E7525"/>
    <w:rsid w:val="007E75B1"/>
    <w:rsid w:val="007F0256"/>
    <w:rsid w:val="007F0604"/>
    <w:rsid w:val="007F0DC3"/>
    <w:rsid w:val="007F15A7"/>
    <w:rsid w:val="007F1947"/>
    <w:rsid w:val="007F23E1"/>
    <w:rsid w:val="007F26D1"/>
    <w:rsid w:val="007F2780"/>
    <w:rsid w:val="007F304B"/>
    <w:rsid w:val="007F334D"/>
    <w:rsid w:val="007F3744"/>
    <w:rsid w:val="007F39CE"/>
    <w:rsid w:val="007F3ACC"/>
    <w:rsid w:val="007F3DC9"/>
    <w:rsid w:val="007F45B1"/>
    <w:rsid w:val="007F4B39"/>
    <w:rsid w:val="007F5999"/>
    <w:rsid w:val="007F5A92"/>
    <w:rsid w:val="007F5B75"/>
    <w:rsid w:val="007F5CE5"/>
    <w:rsid w:val="007F5E32"/>
    <w:rsid w:val="007F6705"/>
    <w:rsid w:val="007F6D53"/>
    <w:rsid w:val="007F6E98"/>
    <w:rsid w:val="007F70AB"/>
    <w:rsid w:val="007F70DA"/>
    <w:rsid w:val="007F7149"/>
    <w:rsid w:val="007F7296"/>
    <w:rsid w:val="007F744C"/>
    <w:rsid w:val="007F7815"/>
    <w:rsid w:val="007F78D0"/>
    <w:rsid w:val="007F7AE2"/>
    <w:rsid w:val="007F7F1A"/>
    <w:rsid w:val="007F7FC6"/>
    <w:rsid w:val="00800103"/>
    <w:rsid w:val="00800D8A"/>
    <w:rsid w:val="00800FFA"/>
    <w:rsid w:val="0080147F"/>
    <w:rsid w:val="00801582"/>
    <w:rsid w:val="00801939"/>
    <w:rsid w:val="0080243C"/>
    <w:rsid w:val="008024B9"/>
    <w:rsid w:val="008028DD"/>
    <w:rsid w:val="00802DB7"/>
    <w:rsid w:val="00803B55"/>
    <w:rsid w:val="00803CF1"/>
    <w:rsid w:val="00804011"/>
    <w:rsid w:val="0080432C"/>
    <w:rsid w:val="00804440"/>
    <w:rsid w:val="0080495E"/>
    <w:rsid w:val="008051D0"/>
    <w:rsid w:val="00805EB6"/>
    <w:rsid w:val="008062B3"/>
    <w:rsid w:val="008065C6"/>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98B"/>
    <w:rsid w:val="00813CF3"/>
    <w:rsid w:val="00813D49"/>
    <w:rsid w:val="00813ED0"/>
    <w:rsid w:val="008143CB"/>
    <w:rsid w:val="00814696"/>
    <w:rsid w:val="008146F8"/>
    <w:rsid w:val="0081485B"/>
    <w:rsid w:val="008149BE"/>
    <w:rsid w:val="00814BB9"/>
    <w:rsid w:val="00814DF0"/>
    <w:rsid w:val="008153AE"/>
    <w:rsid w:val="008156D1"/>
    <w:rsid w:val="0081581E"/>
    <w:rsid w:val="00815AD6"/>
    <w:rsid w:val="0081631C"/>
    <w:rsid w:val="008163E4"/>
    <w:rsid w:val="00816898"/>
    <w:rsid w:val="00816ADB"/>
    <w:rsid w:val="008173CC"/>
    <w:rsid w:val="00820879"/>
    <w:rsid w:val="00821622"/>
    <w:rsid w:val="008217E8"/>
    <w:rsid w:val="00821B30"/>
    <w:rsid w:val="0082201D"/>
    <w:rsid w:val="0082203E"/>
    <w:rsid w:val="008223F1"/>
    <w:rsid w:val="0082252D"/>
    <w:rsid w:val="00822779"/>
    <w:rsid w:val="008229F2"/>
    <w:rsid w:val="00822B5C"/>
    <w:rsid w:val="00822D54"/>
    <w:rsid w:val="008231C9"/>
    <w:rsid w:val="00823223"/>
    <w:rsid w:val="0082350B"/>
    <w:rsid w:val="00823A81"/>
    <w:rsid w:val="00823DCC"/>
    <w:rsid w:val="00824D28"/>
    <w:rsid w:val="00824DF7"/>
    <w:rsid w:val="00825492"/>
    <w:rsid w:val="0082574B"/>
    <w:rsid w:val="008257DF"/>
    <w:rsid w:val="00825D73"/>
    <w:rsid w:val="00825DE4"/>
    <w:rsid w:val="00825F48"/>
    <w:rsid w:val="008264F1"/>
    <w:rsid w:val="00826B86"/>
    <w:rsid w:val="00826D4F"/>
    <w:rsid w:val="00827242"/>
    <w:rsid w:val="008274CD"/>
    <w:rsid w:val="00827941"/>
    <w:rsid w:val="00827DF7"/>
    <w:rsid w:val="00830149"/>
    <w:rsid w:val="008305C2"/>
    <w:rsid w:val="008306D9"/>
    <w:rsid w:val="0083072B"/>
    <w:rsid w:val="00830B42"/>
    <w:rsid w:val="00830CE7"/>
    <w:rsid w:val="00830D9C"/>
    <w:rsid w:val="00831C33"/>
    <w:rsid w:val="00831CCB"/>
    <w:rsid w:val="00831CF6"/>
    <w:rsid w:val="00831D0F"/>
    <w:rsid w:val="0083260C"/>
    <w:rsid w:val="008330ED"/>
    <w:rsid w:val="00833378"/>
    <w:rsid w:val="0083353F"/>
    <w:rsid w:val="00833705"/>
    <w:rsid w:val="008341D8"/>
    <w:rsid w:val="00834534"/>
    <w:rsid w:val="00834883"/>
    <w:rsid w:val="00834A62"/>
    <w:rsid w:val="00835754"/>
    <w:rsid w:val="00835C6A"/>
    <w:rsid w:val="00835ECB"/>
    <w:rsid w:val="00836757"/>
    <w:rsid w:val="00836F3A"/>
    <w:rsid w:val="00836FA3"/>
    <w:rsid w:val="00840019"/>
    <w:rsid w:val="0084067F"/>
    <w:rsid w:val="0084082D"/>
    <w:rsid w:val="00840ACA"/>
    <w:rsid w:val="00840AEB"/>
    <w:rsid w:val="00840C52"/>
    <w:rsid w:val="00840D6F"/>
    <w:rsid w:val="008415BE"/>
    <w:rsid w:val="00841626"/>
    <w:rsid w:val="008416C7"/>
    <w:rsid w:val="00841C09"/>
    <w:rsid w:val="00841E16"/>
    <w:rsid w:val="00841F08"/>
    <w:rsid w:val="008423F5"/>
    <w:rsid w:val="0084267E"/>
    <w:rsid w:val="00842C5F"/>
    <w:rsid w:val="00842FDC"/>
    <w:rsid w:val="0084315C"/>
    <w:rsid w:val="00843411"/>
    <w:rsid w:val="0084352A"/>
    <w:rsid w:val="0084357F"/>
    <w:rsid w:val="008436A1"/>
    <w:rsid w:val="008438FF"/>
    <w:rsid w:val="00843DA7"/>
    <w:rsid w:val="0084408F"/>
    <w:rsid w:val="00844251"/>
    <w:rsid w:val="00844578"/>
    <w:rsid w:val="008449B0"/>
    <w:rsid w:val="00844BB1"/>
    <w:rsid w:val="00844CC6"/>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2E54"/>
    <w:rsid w:val="008530D7"/>
    <w:rsid w:val="0085392E"/>
    <w:rsid w:val="00853C37"/>
    <w:rsid w:val="008540B2"/>
    <w:rsid w:val="00854A52"/>
    <w:rsid w:val="008558CC"/>
    <w:rsid w:val="00855AF6"/>
    <w:rsid w:val="008563D7"/>
    <w:rsid w:val="008569BD"/>
    <w:rsid w:val="00856CCB"/>
    <w:rsid w:val="00856D9A"/>
    <w:rsid w:val="008573A2"/>
    <w:rsid w:val="00857C04"/>
    <w:rsid w:val="00857D01"/>
    <w:rsid w:val="00860818"/>
    <w:rsid w:val="00860C9C"/>
    <w:rsid w:val="0086117F"/>
    <w:rsid w:val="008611CD"/>
    <w:rsid w:val="0086199A"/>
    <w:rsid w:val="00862155"/>
    <w:rsid w:val="008627E1"/>
    <w:rsid w:val="008629DF"/>
    <w:rsid w:val="00862F19"/>
    <w:rsid w:val="00863025"/>
    <w:rsid w:val="00863044"/>
    <w:rsid w:val="0086310B"/>
    <w:rsid w:val="0086479A"/>
    <w:rsid w:val="008647F3"/>
    <w:rsid w:val="00865282"/>
    <w:rsid w:val="008654C3"/>
    <w:rsid w:val="00865AA0"/>
    <w:rsid w:val="00865B0E"/>
    <w:rsid w:val="00865B8B"/>
    <w:rsid w:val="00865E30"/>
    <w:rsid w:val="00866069"/>
    <w:rsid w:val="0086610C"/>
    <w:rsid w:val="008661A0"/>
    <w:rsid w:val="00866350"/>
    <w:rsid w:val="008666D9"/>
    <w:rsid w:val="00866852"/>
    <w:rsid w:val="00866FE8"/>
    <w:rsid w:val="00867255"/>
    <w:rsid w:val="008674A5"/>
    <w:rsid w:val="00867853"/>
    <w:rsid w:val="008678CB"/>
    <w:rsid w:val="0086798E"/>
    <w:rsid w:val="00867A40"/>
    <w:rsid w:val="00867AC6"/>
    <w:rsid w:val="00867D47"/>
    <w:rsid w:val="0087045C"/>
    <w:rsid w:val="00870B5F"/>
    <w:rsid w:val="00871267"/>
    <w:rsid w:val="008714BE"/>
    <w:rsid w:val="00871867"/>
    <w:rsid w:val="00871A7A"/>
    <w:rsid w:val="008722F1"/>
    <w:rsid w:val="00872D1A"/>
    <w:rsid w:val="00872E80"/>
    <w:rsid w:val="008738BC"/>
    <w:rsid w:val="00873CAB"/>
    <w:rsid w:val="00873CB1"/>
    <w:rsid w:val="0087437B"/>
    <w:rsid w:val="008743DE"/>
    <w:rsid w:val="008746DE"/>
    <w:rsid w:val="008749FA"/>
    <w:rsid w:val="00875141"/>
    <w:rsid w:val="008751E6"/>
    <w:rsid w:val="00875D58"/>
    <w:rsid w:val="00875EC3"/>
    <w:rsid w:val="00875FCA"/>
    <w:rsid w:val="0087618A"/>
    <w:rsid w:val="00876599"/>
    <w:rsid w:val="00876B3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2CA"/>
    <w:rsid w:val="00883487"/>
    <w:rsid w:val="0088355F"/>
    <w:rsid w:val="00883603"/>
    <w:rsid w:val="00883669"/>
    <w:rsid w:val="00883980"/>
    <w:rsid w:val="00883A06"/>
    <w:rsid w:val="00883A09"/>
    <w:rsid w:val="00883B5C"/>
    <w:rsid w:val="00883CF0"/>
    <w:rsid w:val="00883EFC"/>
    <w:rsid w:val="0088434F"/>
    <w:rsid w:val="00884A54"/>
    <w:rsid w:val="00884B75"/>
    <w:rsid w:val="00885074"/>
    <w:rsid w:val="008859EB"/>
    <w:rsid w:val="00885BB6"/>
    <w:rsid w:val="00885DC2"/>
    <w:rsid w:val="008861F5"/>
    <w:rsid w:val="00886AE4"/>
    <w:rsid w:val="00886C1E"/>
    <w:rsid w:val="0088710F"/>
    <w:rsid w:val="00887151"/>
    <w:rsid w:val="00887200"/>
    <w:rsid w:val="0088728A"/>
    <w:rsid w:val="0088750C"/>
    <w:rsid w:val="008900EB"/>
    <w:rsid w:val="008900F7"/>
    <w:rsid w:val="0089010A"/>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499C"/>
    <w:rsid w:val="008949E4"/>
    <w:rsid w:val="0089534A"/>
    <w:rsid w:val="00895389"/>
    <w:rsid w:val="00895AC7"/>
    <w:rsid w:val="00895CD6"/>
    <w:rsid w:val="00896415"/>
    <w:rsid w:val="00896D9D"/>
    <w:rsid w:val="00896F84"/>
    <w:rsid w:val="00897033"/>
    <w:rsid w:val="008974C9"/>
    <w:rsid w:val="00897754"/>
    <w:rsid w:val="0089794D"/>
    <w:rsid w:val="00897D1E"/>
    <w:rsid w:val="008A0071"/>
    <w:rsid w:val="008A0156"/>
    <w:rsid w:val="008A02AD"/>
    <w:rsid w:val="008A0514"/>
    <w:rsid w:val="008A0878"/>
    <w:rsid w:val="008A1BFC"/>
    <w:rsid w:val="008A2382"/>
    <w:rsid w:val="008A2C2B"/>
    <w:rsid w:val="008A2FBA"/>
    <w:rsid w:val="008A3493"/>
    <w:rsid w:val="008A3614"/>
    <w:rsid w:val="008A3632"/>
    <w:rsid w:val="008A4040"/>
    <w:rsid w:val="008A4412"/>
    <w:rsid w:val="008A494F"/>
    <w:rsid w:val="008A49D2"/>
    <w:rsid w:val="008A4B2C"/>
    <w:rsid w:val="008A4D18"/>
    <w:rsid w:val="008A5102"/>
    <w:rsid w:val="008A6084"/>
    <w:rsid w:val="008A6219"/>
    <w:rsid w:val="008A622F"/>
    <w:rsid w:val="008A6369"/>
    <w:rsid w:val="008A6731"/>
    <w:rsid w:val="008A6A4C"/>
    <w:rsid w:val="008A6B71"/>
    <w:rsid w:val="008A7739"/>
    <w:rsid w:val="008A797F"/>
    <w:rsid w:val="008A7CF0"/>
    <w:rsid w:val="008A7DBB"/>
    <w:rsid w:val="008A7F6F"/>
    <w:rsid w:val="008B047F"/>
    <w:rsid w:val="008B04DF"/>
    <w:rsid w:val="008B071C"/>
    <w:rsid w:val="008B09EE"/>
    <w:rsid w:val="008B1043"/>
    <w:rsid w:val="008B1834"/>
    <w:rsid w:val="008B18CE"/>
    <w:rsid w:val="008B1B90"/>
    <w:rsid w:val="008B20B2"/>
    <w:rsid w:val="008B2509"/>
    <w:rsid w:val="008B269F"/>
    <w:rsid w:val="008B2A35"/>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0AD"/>
    <w:rsid w:val="008C44FF"/>
    <w:rsid w:val="008C463D"/>
    <w:rsid w:val="008C4839"/>
    <w:rsid w:val="008C4969"/>
    <w:rsid w:val="008C4A17"/>
    <w:rsid w:val="008C57B6"/>
    <w:rsid w:val="008C5868"/>
    <w:rsid w:val="008C5BFC"/>
    <w:rsid w:val="008C6058"/>
    <w:rsid w:val="008C612B"/>
    <w:rsid w:val="008C6B69"/>
    <w:rsid w:val="008C70AD"/>
    <w:rsid w:val="008C7405"/>
    <w:rsid w:val="008C7606"/>
    <w:rsid w:val="008C78DF"/>
    <w:rsid w:val="008C7D55"/>
    <w:rsid w:val="008C7F10"/>
    <w:rsid w:val="008C7F4D"/>
    <w:rsid w:val="008D0688"/>
    <w:rsid w:val="008D1464"/>
    <w:rsid w:val="008D1CA0"/>
    <w:rsid w:val="008D200F"/>
    <w:rsid w:val="008D276E"/>
    <w:rsid w:val="008D2A5C"/>
    <w:rsid w:val="008D2ECC"/>
    <w:rsid w:val="008D35CD"/>
    <w:rsid w:val="008D44F7"/>
    <w:rsid w:val="008D4C63"/>
    <w:rsid w:val="008D4C85"/>
    <w:rsid w:val="008D4E04"/>
    <w:rsid w:val="008D50BB"/>
    <w:rsid w:val="008D5541"/>
    <w:rsid w:val="008D5C81"/>
    <w:rsid w:val="008D5EBF"/>
    <w:rsid w:val="008D691E"/>
    <w:rsid w:val="008D7641"/>
    <w:rsid w:val="008D774E"/>
    <w:rsid w:val="008E01AC"/>
    <w:rsid w:val="008E0421"/>
    <w:rsid w:val="008E074A"/>
    <w:rsid w:val="008E10FD"/>
    <w:rsid w:val="008E11B9"/>
    <w:rsid w:val="008E1538"/>
    <w:rsid w:val="008E19C6"/>
    <w:rsid w:val="008E1A9F"/>
    <w:rsid w:val="008E1B76"/>
    <w:rsid w:val="008E1DB5"/>
    <w:rsid w:val="008E274C"/>
    <w:rsid w:val="008E2CD8"/>
    <w:rsid w:val="008E3217"/>
    <w:rsid w:val="008E336D"/>
    <w:rsid w:val="008E3773"/>
    <w:rsid w:val="008E3ABC"/>
    <w:rsid w:val="008E3ADD"/>
    <w:rsid w:val="008E3F0E"/>
    <w:rsid w:val="008E42F8"/>
    <w:rsid w:val="008E45B9"/>
    <w:rsid w:val="008E45E9"/>
    <w:rsid w:val="008E54D5"/>
    <w:rsid w:val="008E5771"/>
    <w:rsid w:val="008E5B93"/>
    <w:rsid w:val="008E63E7"/>
    <w:rsid w:val="008E6A1E"/>
    <w:rsid w:val="008E6BAB"/>
    <w:rsid w:val="008E6CB7"/>
    <w:rsid w:val="008E793F"/>
    <w:rsid w:val="008E7DFA"/>
    <w:rsid w:val="008F11C6"/>
    <w:rsid w:val="008F1983"/>
    <w:rsid w:val="008F1A2A"/>
    <w:rsid w:val="008F1A87"/>
    <w:rsid w:val="008F2545"/>
    <w:rsid w:val="008F2A83"/>
    <w:rsid w:val="008F2E3D"/>
    <w:rsid w:val="008F3218"/>
    <w:rsid w:val="008F397D"/>
    <w:rsid w:val="008F4046"/>
    <w:rsid w:val="008F4541"/>
    <w:rsid w:val="008F477F"/>
    <w:rsid w:val="008F490C"/>
    <w:rsid w:val="008F4B60"/>
    <w:rsid w:val="008F4C54"/>
    <w:rsid w:val="008F5605"/>
    <w:rsid w:val="008F563E"/>
    <w:rsid w:val="008F591D"/>
    <w:rsid w:val="008F5938"/>
    <w:rsid w:val="008F5B2A"/>
    <w:rsid w:val="008F5ED5"/>
    <w:rsid w:val="008F694A"/>
    <w:rsid w:val="008F6B17"/>
    <w:rsid w:val="008F75F6"/>
    <w:rsid w:val="008F7662"/>
    <w:rsid w:val="008F77CF"/>
    <w:rsid w:val="008F7900"/>
    <w:rsid w:val="0090065D"/>
    <w:rsid w:val="0090111F"/>
    <w:rsid w:val="0090159B"/>
    <w:rsid w:val="009017A2"/>
    <w:rsid w:val="00901AA7"/>
    <w:rsid w:val="00902230"/>
    <w:rsid w:val="009025E9"/>
    <w:rsid w:val="00902940"/>
    <w:rsid w:val="00902E14"/>
    <w:rsid w:val="0090373A"/>
    <w:rsid w:val="00903A52"/>
    <w:rsid w:val="009040E6"/>
    <w:rsid w:val="009044C2"/>
    <w:rsid w:val="0090482B"/>
    <w:rsid w:val="00904D2F"/>
    <w:rsid w:val="00905060"/>
    <w:rsid w:val="0090561D"/>
    <w:rsid w:val="00905882"/>
    <w:rsid w:val="00905A2C"/>
    <w:rsid w:val="00905BAA"/>
    <w:rsid w:val="00905D8F"/>
    <w:rsid w:val="009060E6"/>
    <w:rsid w:val="0090617B"/>
    <w:rsid w:val="009062D6"/>
    <w:rsid w:val="00906907"/>
    <w:rsid w:val="00906C20"/>
    <w:rsid w:val="00906E3C"/>
    <w:rsid w:val="009071D3"/>
    <w:rsid w:val="009071FC"/>
    <w:rsid w:val="00907520"/>
    <w:rsid w:val="00907D5B"/>
    <w:rsid w:val="00907ECC"/>
    <w:rsid w:val="0091049A"/>
    <w:rsid w:val="00910611"/>
    <w:rsid w:val="00910D61"/>
    <w:rsid w:val="00910EF9"/>
    <w:rsid w:val="00911511"/>
    <w:rsid w:val="00911711"/>
    <w:rsid w:val="009118F9"/>
    <w:rsid w:val="00911BF0"/>
    <w:rsid w:val="009126B8"/>
    <w:rsid w:val="0091292C"/>
    <w:rsid w:val="00912D26"/>
    <w:rsid w:val="00913112"/>
    <w:rsid w:val="009137FC"/>
    <w:rsid w:val="00913977"/>
    <w:rsid w:val="00913FA0"/>
    <w:rsid w:val="00914203"/>
    <w:rsid w:val="0091476D"/>
    <w:rsid w:val="00914BF1"/>
    <w:rsid w:val="00914E5E"/>
    <w:rsid w:val="00915A10"/>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41A"/>
    <w:rsid w:val="009228DD"/>
    <w:rsid w:val="00922F09"/>
    <w:rsid w:val="009231C2"/>
    <w:rsid w:val="00923245"/>
    <w:rsid w:val="009239EC"/>
    <w:rsid w:val="00923F65"/>
    <w:rsid w:val="009247DB"/>
    <w:rsid w:val="00924A8A"/>
    <w:rsid w:val="0092560D"/>
    <w:rsid w:val="00925757"/>
    <w:rsid w:val="00925867"/>
    <w:rsid w:val="00925DD5"/>
    <w:rsid w:val="00925F5A"/>
    <w:rsid w:val="0092649C"/>
    <w:rsid w:val="009268A8"/>
    <w:rsid w:val="0092752C"/>
    <w:rsid w:val="00927572"/>
    <w:rsid w:val="00927C2E"/>
    <w:rsid w:val="00927C73"/>
    <w:rsid w:val="00927DDF"/>
    <w:rsid w:val="00927DE2"/>
    <w:rsid w:val="00927E27"/>
    <w:rsid w:val="00927F34"/>
    <w:rsid w:val="00930216"/>
    <w:rsid w:val="00930256"/>
    <w:rsid w:val="00930A51"/>
    <w:rsid w:val="00930D5D"/>
    <w:rsid w:val="00930F3B"/>
    <w:rsid w:val="009313F6"/>
    <w:rsid w:val="0093196D"/>
    <w:rsid w:val="00931A98"/>
    <w:rsid w:val="009321E6"/>
    <w:rsid w:val="0093234D"/>
    <w:rsid w:val="009332BB"/>
    <w:rsid w:val="0093336C"/>
    <w:rsid w:val="009335CA"/>
    <w:rsid w:val="009338B5"/>
    <w:rsid w:val="00933951"/>
    <w:rsid w:val="00934469"/>
    <w:rsid w:val="00934643"/>
    <w:rsid w:val="00934780"/>
    <w:rsid w:val="009348A1"/>
    <w:rsid w:val="00934ED1"/>
    <w:rsid w:val="00935493"/>
    <w:rsid w:val="009356A2"/>
    <w:rsid w:val="00935D20"/>
    <w:rsid w:val="00935DA4"/>
    <w:rsid w:val="0093620B"/>
    <w:rsid w:val="00936291"/>
    <w:rsid w:val="00936703"/>
    <w:rsid w:val="00936ED8"/>
    <w:rsid w:val="009370E1"/>
    <w:rsid w:val="009370FC"/>
    <w:rsid w:val="00937961"/>
    <w:rsid w:val="00937B32"/>
    <w:rsid w:val="00937BBF"/>
    <w:rsid w:val="00937C62"/>
    <w:rsid w:val="00937F1E"/>
    <w:rsid w:val="00940600"/>
    <w:rsid w:val="00940BD8"/>
    <w:rsid w:val="00940DB8"/>
    <w:rsid w:val="0094109D"/>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40"/>
    <w:rsid w:val="009465CB"/>
    <w:rsid w:val="00946B9E"/>
    <w:rsid w:val="00946E22"/>
    <w:rsid w:val="0094704B"/>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7D"/>
    <w:rsid w:val="00960746"/>
    <w:rsid w:val="00960888"/>
    <w:rsid w:val="00960E77"/>
    <w:rsid w:val="00961311"/>
    <w:rsid w:val="00961651"/>
    <w:rsid w:val="00961A52"/>
    <w:rsid w:val="00961B6C"/>
    <w:rsid w:val="00961EC6"/>
    <w:rsid w:val="00961FE2"/>
    <w:rsid w:val="0096213D"/>
    <w:rsid w:val="009626AA"/>
    <w:rsid w:val="00962A3E"/>
    <w:rsid w:val="00962A99"/>
    <w:rsid w:val="00963142"/>
    <w:rsid w:val="0096321E"/>
    <w:rsid w:val="00963273"/>
    <w:rsid w:val="0096341A"/>
    <w:rsid w:val="00963453"/>
    <w:rsid w:val="009637C2"/>
    <w:rsid w:val="009640E4"/>
    <w:rsid w:val="00964425"/>
    <w:rsid w:val="00964D2B"/>
    <w:rsid w:val="009659B5"/>
    <w:rsid w:val="00965E56"/>
    <w:rsid w:val="00965F20"/>
    <w:rsid w:val="00965F4C"/>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666D"/>
    <w:rsid w:val="00977218"/>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4E94"/>
    <w:rsid w:val="0098525B"/>
    <w:rsid w:val="00985717"/>
    <w:rsid w:val="00985770"/>
    <w:rsid w:val="009857D5"/>
    <w:rsid w:val="00985D75"/>
    <w:rsid w:val="00985E11"/>
    <w:rsid w:val="00986AB1"/>
    <w:rsid w:val="00986BDD"/>
    <w:rsid w:val="00986D96"/>
    <w:rsid w:val="00987D11"/>
    <w:rsid w:val="009900C7"/>
    <w:rsid w:val="00990226"/>
    <w:rsid w:val="009903AF"/>
    <w:rsid w:val="0099046B"/>
    <w:rsid w:val="00991116"/>
    <w:rsid w:val="00992524"/>
    <w:rsid w:val="00992AEB"/>
    <w:rsid w:val="00992B64"/>
    <w:rsid w:val="00992ECB"/>
    <w:rsid w:val="0099305B"/>
    <w:rsid w:val="00993750"/>
    <w:rsid w:val="00993870"/>
    <w:rsid w:val="009939D8"/>
    <w:rsid w:val="00993E62"/>
    <w:rsid w:val="00994642"/>
    <w:rsid w:val="00994811"/>
    <w:rsid w:val="009949D2"/>
    <w:rsid w:val="009966DC"/>
    <w:rsid w:val="00996DCC"/>
    <w:rsid w:val="00997536"/>
    <w:rsid w:val="00997957"/>
    <w:rsid w:val="00997B3C"/>
    <w:rsid w:val="009A0411"/>
    <w:rsid w:val="009A0427"/>
    <w:rsid w:val="009A0550"/>
    <w:rsid w:val="009A067B"/>
    <w:rsid w:val="009A0733"/>
    <w:rsid w:val="009A167C"/>
    <w:rsid w:val="009A21D3"/>
    <w:rsid w:val="009A2A3D"/>
    <w:rsid w:val="009A2D35"/>
    <w:rsid w:val="009A30FD"/>
    <w:rsid w:val="009A336C"/>
    <w:rsid w:val="009A38D8"/>
    <w:rsid w:val="009A39E3"/>
    <w:rsid w:val="009A4750"/>
    <w:rsid w:val="009A4884"/>
    <w:rsid w:val="009A4B7B"/>
    <w:rsid w:val="009A4F7F"/>
    <w:rsid w:val="009A4FB1"/>
    <w:rsid w:val="009A519B"/>
    <w:rsid w:val="009A5411"/>
    <w:rsid w:val="009A546B"/>
    <w:rsid w:val="009A57A9"/>
    <w:rsid w:val="009A587D"/>
    <w:rsid w:val="009A6087"/>
    <w:rsid w:val="009A6CA4"/>
    <w:rsid w:val="009A6CD0"/>
    <w:rsid w:val="009A6E18"/>
    <w:rsid w:val="009A78ED"/>
    <w:rsid w:val="009A7B00"/>
    <w:rsid w:val="009B03AF"/>
    <w:rsid w:val="009B03B7"/>
    <w:rsid w:val="009B03F0"/>
    <w:rsid w:val="009B0646"/>
    <w:rsid w:val="009B0731"/>
    <w:rsid w:val="009B0996"/>
    <w:rsid w:val="009B0B4D"/>
    <w:rsid w:val="009B0C1C"/>
    <w:rsid w:val="009B14E0"/>
    <w:rsid w:val="009B163B"/>
    <w:rsid w:val="009B1F99"/>
    <w:rsid w:val="009B260A"/>
    <w:rsid w:val="009B2875"/>
    <w:rsid w:val="009B3697"/>
    <w:rsid w:val="009B3CA9"/>
    <w:rsid w:val="009B420C"/>
    <w:rsid w:val="009B4B29"/>
    <w:rsid w:val="009B4BAE"/>
    <w:rsid w:val="009B4CB4"/>
    <w:rsid w:val="009B51C7"/>
    <w:rsid w:val="009B5328"/>
    <w:rsid w:val="009B5413"/>
    <w:rsid w:val="009B5787"/>
    <w:rsid w:val="009B5A77"/>
    <w:rsid w:val="009B6CD8"/>
    <w:rsid w:val="009B70D4"/>
    <w:rsid w:val="009B7D75"/>
    <w:rsid w:val="009B7F88"/>
    <w:rsid w:val="009C000B"/>
    <w:rsid w:val="009C0097"/>
    <w:rsid w:val="009C0114"/>
    <w:rsid w:val="009C0144"/>
    <w:rsid w:val="009C0C35"/>
    <w:rsid w:val="009C1262"/>
    <w:rsid w:val="009C19D7"/>
    <w:rsid w:val="009C1A50"/>
    <w:rsid w:val="009C1B7D"/>
    <w:rsid w:val="009C1D6A"/>
    <w:rsid w:val="009C1EC8"/>
    <w:rsid w:val="009C1F45"/>
    <w:rsid w:val="009C2060"/>
    <w:rsid w:val="009C2DDE"/>
    <w:rsid w:val="009C32C7"/>
    <w:rsid w:val="009C3656"/>
    <w:rsid w:val="009C381F"/>
    <w:rsid w:val="009C392E"/>
    <w:rsid w:val="009C3B5D"/>
    <w:rsid w:val="009C3BF1"/>
    <w:rsid w:val="009C4050"/>
    <w:rsid w:val="009C458C"/>
    <w:rsid w:val="009C458E"/>
    <w:rsid w:val="009C4704"/>
    <w:rsid w:val="009C4A36"/>
    <w:rsid w:val="009C4D99"/>
    <w:rsid w:val="009C519E"/>
    <w:rsid w:val="009C52CB"/>
    <w:rsid w:val="009C5587"/>
    <w:rsid w:val="009C58B4"/>
    <w:rsid w:val="009C5957"/>
    <w:rsid w:val="009C5A97"/>
    <w:rsid w:val="009C5D95"/>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4F7"/>
    <w:rsid w:val="009D4844"/>
    <w:rsid w:val="009D48DA"/>
    <w:rsid w:val="009D4DDD"/>
    <w:rsid w:val="009D4E77"/>
    <w:rsid w:val="009D51CD"/>
    <w:rsid w:val="009D5453"/>
    <w:rsid w:val="009D556B"/>
    <w:rsid w:val="009D5B40"/>
    <w:rsid w:val="009D60EF"/>
    <w:rsid w:val="009D668B"/>
    <w:rsid w:val="009D66E2"/>
    <w:rsid w:val="009D672F"/>
    <w:rsid w:val="009D75B8"/>
    <w:rsid w:val="009E00FD"/>
    <w:rsid w:val="009E0200"/>
    <w:rsid w:val="009E05BA"/>
    <w:rsid w:val="009E0ABC"/>
    <w:rsid w:val="009E0EED"/>
    <w:rsid w:val="009E222A"/>
    <w:rsid w:val="009E2269"/>
    <w:rsid w:val="009E27A7"/>
    <w:rsid w:val="009E2EE8"/>
    <w:rsid w:val="009E2EEB"/>
    <w:rsid w:val="009E3361"/>
    <w:rsid w:val="009E35B8"/>
    <w:rsid w:val="009E3685"/>
    <w:rsid w:val="009E3771"/>
    <w:rsid w:val="009E3807"/>
    <w:rsid w:val="009E393D"/>
    <w:rsid w:val="009E3C22"/>
    <w:rsid w:val="009E4035"/>
    <w:rsid w:val="009E403B"/>
    <w:rsid w:val="009E434E"/>
    <w:rsid w:val="009E447D"/>
    <w:rsid w:val="009E4B3D"/>
    <w:rsid w:val="009E4FA0"/>
    <w:rsid w:val="009E5064"/>
    <w:rsid w:val="009E523F"/>
    <w:rsid w:val="009E5B6D"/>
    <w:rsid w:val="009E66EC"/>
    <w:rsid w:val="009E6951"/>
    <w:rsid w:val="009E6BD8"/>
    <w:rsid w:val="009E6D81"/>
    <w:rsid w:val="009E740C"/>
    <w:rsid w:val="009E75C1"/>
    <w:rsid w:val="009E775E"/>
    <w:rsid w:val="009F0423"/>
    <w:rsid w:val="009F0961"/>
    <w:rsid w:val="009F0BC8"/>
    <w:rsid w:val="009F0F9C"/>
    <w:rsid w:val="009F13EE"/>
    <w:rsid w:val="009F15B7"/>
    <w:rsid w:val="009F166C"/>
    <w:rsid w:val="009F1A8A"/>
    <w:rsid w:val="009F2287"/>
    <w:rsid w:val="009F26B9"/>
    <w:rsid w:val="009F332A"/>
    <w:rsid w:val="009F36C9"/>
    <w:rsid w:val="009F3991"/>
    <w:rsid w:val="009F3FBC"/>
    <w:rsid w:val="009F474D"/>
    <w:rsid w:val="009F4F1F"/>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826"/>
    <w:rsid w:val="00A02BE8"/>
    <w:rsid w:val="00A03A0C"/>
    <w:rsid w:val="00A049C1"/>
    <w:rsid w:val="00A05821"/>
    <w:rsid w:val="00A05DFB"/>
    <w:rsid w:val="00A06460"/>
    <w:rsid w:val="00A06DCB"/>
    <w:rsid w:val="00A06E73"/>
    <w:rsid w:val="00A070DA"/>
    <w:rsid w:val="00A0778F"/>
    <w:rsid w:val="00A07D27"/>
    <w:rsid w:val="00A1001A"/>
    <w:rsid w:val="00A10082"/>
    <w:rsid w:val="00A101FF"/>
    <w:rsid w:val="00A10568"/>
    <w:rsid w:val="00A106FD"/>
    <w:rsid w:val="00A1131D"/>
    <w:rsid w:val="00A1131E"/>
    <w:rsid w:val="00A11C9E"/>
    <w:rsid w:val="00A11E96"/>
    <w:rsid w:val="00A12539"/>
    <w:rsid w:val="00A1320E"/>
    <w:rsid w:val="00A137F2"/>
    <w:rsid w:val="00A13E05"/>
    <w:rsid w:val="00A13FEF"/>
    <w:rsid w:val="00A144FC"/>
    <w:rsid w:val="00A14792"/>
    <w:rsid w:val="00A14842"/>
    <w:rsid w:val="00A1506D"/>
    <w:rsid w:val="00A15910"/>
    <w:rsid w:val="00A16935"/>
    <w:rsid w:val="00A17453"/>
    <w:rsid w:val="00A17A17"/>
    <w:rsid w:val="00A17BC5"/>
    <w:rsid w:val="00A17CA2"/>
    <w:rsid w:val="00A17D8B"/>
    <w:rsid w:val="00A17D93"/>
    <w:rsid w:val="00A20177"/>
    <w:rsid w:val="00A210B6"/>
    <w:rsid w:val="00A21CED"/>
    <w:rsid w:val="00A21EF6"/>
    <w:rsid w:val="00A226BC"/>
    <w:rsid w:val="00A22A3A"/>
    <w:rsid w:val="00A231B6"/>
    <w:rsid w:val="00A23221"/>
    <w:rsid w:val="00A2359B"/>
    <w:rsid w:val="00A2389A"/>
    <w:rsid w:val="00A23BAD"/>
    <w:rsid w:val="00A23D48"/>
    <w:rsid w:val="00A2400F"/>
    <w:rsid w:val="00A240EB"/>
    <w:rsid w:val="00A2435B"/>
    <w:rsid w:val="00A253BC"/>
    <w:rsid w:val="00A26006"/>
    <w:rsid w:val="00A26337"/>
    <w:rsid w:val="00A26699"/>
    <w:rsid w:val="00A2677B"/>
    <w:rsid w:val="00A26789"/>
    <w:rsid w:val="00A272EF"/>
    <w:rsid w:val="00A2757A"/>
    <w:rsid w:val="00A27858"/>
    <w:rsid w:val="00A27B91"/>
    <w:rsid w:val="00A301A4"/>
    <w:rsid w:val="00A309C8"/>
    <w:rsid w:val="00A30B11"/>
    <w:rsid w:val="00A31376"/>
    <w:rsid w:val="00A31F4B"/>
    <w:rsid w:val="00A323F7"/>
    <w:rsid w:val="00A328CF"/>
    <w:rsid w:val="00A32EFD"/>
    <w:rsid w:val="00A3311F"/>
    <w:rsid w:val="00A3331C"/>
    <w:rsid w:val="00A339EA"/>
    <w:rsid w:val="00A33CF4"/>
    <w:rsid w:val="00A33D88"/>
    <w:rsid w:val="00A34010"/>
    <w:rsid w:val="00A348FF"/>
    <w:rsid w:val="00A34BBD"/>
    <w:rsid w:val="00A34DE7"/>
    <w:rsid w:val="00A34EFF"/>
    <w:rsid w:val="00A352DC"/>
    <w:rsid w:val="00A35520"/>
    <w:rsid w:val="00A35737"/>
    <w:rsid w:val="00A35F7C"/>
    <w:rsid w:val="00A36189"/>
    <w:rsid w:val="00A36EF2"/>
    <w:rsid w:val="00A400EE"/>
    <w:rsid w:val="00A4058D"/>
    <w:rsid w:val="00A406D8"/>
    <w:rsid w:val="00A40873"/>
    <w:rsid w:val="00A40C5B"/>
    <w:rsid w:val="00A40F96"/>
    <w:rsid w:val="00A4155F"/>
    <w:rsid w:val="00A4161C"/>
    <w:rsid w:val="00A41763"/>
    <w:rsid w:val="00A41EFC"/>
    <w:rsid w:val="00A43212"/>
    <w:rsid w:val="00A432EA"/>
    <w:rsid w:val="00A43558"/>
    <w:rsid w:val="00A43B30"/>
    <w:rsid w:val="00A44993"/>
    <w:rsid w:val="00A44C99"/>
    <w:rsid w:val="00A4532D"/>
    <w:rsid w:val="00A4537B"/>
    <w:rsid w:val="00A45711"/>
    <w:rsid w:val="00A45D21"/>
    <w:rsid w:val="00A466FB"/>
    <w:rsid w:val="00A46765"/>
    <w:rsid w:val="00A4711E"/>
    <w:rsid w:val="00A473D3"/>
    <w:rsid w:val="00A47672"/>
    <w:rsid w:val="00A4777A"/>
    <w:rsid w:val="00A47C4F"/>
    <w:rsid w:val="00A50209"/>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567C"/>
    <w:rsid w:val="00A55FCC"/>
    <w:rsid w:val="00A5638B"/>
    <w:rsid w:val="00A5656D"/>
    <w:rsid w:val="00A57D4C"/>
    <w:rsid w:val="00A57FF7"/>
    <w:rsid w:val="00A600CC"/>
    <w:rsid w:val="00A6072B"/>
    <w:rsid w:val="00A60957"/>
    <w:rsid w:val="00A60B6E"/>
    <w:rsid w:val="00A60DEE"/>
    <w:rsid w:val="00A6116A"/>
    <w:rsid w:val="00A6133D"/>
    <w:rsid w:val="00A61357"/>
    <w:rsid w:val="00A61684"/>
    <w:rsid w:val="00A621AC"/>
    <w:rsid w:val="00A625DF"/>
    <w:rsid w:val="00A62A3E"/>
    <w:rsid w:val="00A62C6C"/>
    <w:rsid w:val="00A631D8"/>
    <w:rsid w:val="00A6356C"/>
    <w:rsid w:val="00A63E70"/>
    <w:rsid w:val="00A64229"/>
    <w:rsid w:val="00A644F3"/>
    <w:rsid w:val="00A64B26"/>
    <w:rsid w:val="00A658CE"/>
    <w:rsid w:val="00A65AA7"/>
    <w:rsid w:val="00A65BAF"/>
    <w:rsid w:val="00A6608B"/>
    <w:rsid w:val="00A664B7"/>
    <w:rsid w:val="00A671C5"/>
    <w:rsid w:val="00A675E2"/>
    <w:rsid w:val="00A677C0"/>
    <w:rsid w:val="00A678D5"/>
    <w:rsid w:val="00A67CED"/>
    <w:rsid w:val="00A67F2F"/>
    <w:rsid w:val="00A70683"/>
    <w:rsid w:val="00A7096D"/>
    <w:rsid w:val="00A70B40"/>
    <w:rsid w:val="00A70D7B"/>
    <w:rsid w:val="00A71007"/>
    <w:rsid w:val="00A710C3"/>
    <w:rsid w:val="00A71286"/>
    <w:rsid w:val="00A718C9"/>
    <w:rsid w:val="00A72E1D"/>
    <w:rsid w:val="00A72FBC"/>
    <w:rsid w:val="00A7315C"/>
    <w:rsid w:val="00A735BD"/>
    <w:rsid w:val="00A7393E"/>
    <w:rsid w:val="00A739B3"/>
    <w:rsid w:val="00A73CBD"/>
    <w:rsid w:val="00A73ECA"/>
    <w:rsid w:val="00A74050"/>
    <w:rsid w:val="00A74D6D"/>
    <w:rsid w:val="00A74F03"/>
    <w:rsid w:val="00A75431"/>
    <w:rsid w:val="00A7601A"/>
    <w:rsid w:val="00A761C3"/>
    <w:rsid w:val="00A76DA0"/>
    <w:rsid w:val="00A771B7"/>
    <w:rsid w:val="00A77222"/>
    <w:rsid w:val="00A77A49"/>
    <w:rsid w:val="00A77DC9"/>
    <w:rsid w:val="00A77E21"/>
    <w:rsid w:val="00A77F97"/>
    <w:rsid w:val="00A8052D"/>
    <w:rsid w:val="00A805AD"/>
    <w:rsid w:val="00A80624"/>
    <w:rsid w:val="00A80D20"/>
    <w:rsid w:val="00A80DB4"/>
    <w:rsid w:val="00A80F2B"/>
    <w:rsid w:val="00A8107C"/>
    <w:rsid w:val="00A812A0"/>
    <w:rsid w:val="00A812F5"/>
    <w:rsid w:val="00A816EF"/>
    <w:rsid w:val="00A81A07"/>
    <w:rsid w:val="00A81A84"/>
    <w:rsid w:val="00A81BAF"/>
    <w:rsid w:val="00A81DA6"/>
    <w:rsid w:val="00A821F0"/>
    <w:rsid w:val="00A82BDB"/>
    <w:rsid w:val="00A83806"/>
    <w:rsid w:val="00A83831"/>
    <w:rsid w:val="00A840AD"/>
    <w:rsid w:val="00A8459F"/>
    <w:rsid w:val="00A8523B"/>
    <w:rsid w:val="00A85CE6"/>
    <w:rsid w:val="00A8666B"/>
    <w:rsid w:val="00A877AD"/>
    <w:rsid w:val="00A87B07"/>
    <w:rsid w:val="00A90119"/>
    <w:rsid w:val="00A9062C"/>
    <w:rsid w:val="00A90B20"/>
    <w:rsid w:val="00A913C7"/>
    <w:rsid w:val="00A91941"/>
    <w:rsid w:val="00A91A55"/>
    <w:rsid w:val="00A9217C"/>
    <w:rsid w:val="00A92704"/>
    <w:rsid w:val="00A92AB8"/>
    <w:rsid w:val="00A92FE9"/>
    <w:rsid w:val="00A93446"/>
    <w:rsid w:val="00A93521"/>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2AD"/>
    <w:rsid w:val="00AA347A"/>
    <w:rsid w:val="00AA3EFA"/>
    <w:rsid w:val="00AA42FB"/>
    <w:rsid w:val="00AA4445"/>
    <w:rsid w:val="00AA4960"/>
    <w:rsid w:val="00AA4D19"/>
    <w:rsid w:val="00AA4D47"/>
    <w:rsid w:val="00AA4FC9"/>
    <w:rsid w:val="00AA51ED"/>
    <w:rsid w:val="00AA51EE"/>
    <w:rsid w:val="00AA540A"/>
    <w:rsid w:val="00AA54B6"/>
    <w:rsid w:val="00AA59F8"/>
    <w:rsid w:val="00AA631A"/>
    <w:rsid w:val="00AA6941"/>
    <w:rsid w:val="00AA69D9"/>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0C9"/>
    <w:rsid w:val="00AB4250"/>
    <w:rsid w:val="00AB4339"/>
    <w:rsid w:val="00AB4865"/>
    <w:rsid w:val="00AB4C44"/>
    <w:rsid w:val="00AB4D2A"/>
    <w:rsid w:val="00AB5A53"/>
    <w:rsid w:val="00AB5A98"/>
    <w:rsid w:val="00AB61BB"/>
    <w:rsid w:val="00AB653E"/>
    <w:rsid w:val="00AC0119"/>
    <w:rsid w:val="00AC0750"/>
    <w:rsid w:val="00AC0A11"/>
    <w:rsid w:val="00AC0CFA"/>
    <w:rsid w:val="00AC0D3A"/>
    <w:rsid w:val="00AC0E3E"/>
    <w:rsid w:val="00AC0E9F"/>
    <w:rsid w:val="00AC0F32"/>
    <w:rsid w:val="00AC1A4E"/>
    <w:rsid w:val="00AC20AD"/>
    <w:rsid w:val="00AC238C"/>
    <w:rsid w:val="00AC3078"/>
    <w:rsid w:val="00AC315D"/>
    <w:rsid w:val="00AC3772"/>
    <w:rsid w:val="00AC3C6A"/>
    <w:rsid w:val="00AC41C1"/>
    <w:rsid w:val="00AC4D20"/>
    <w:rsid w:val="00AC53C8"/>
    <w:rsid w:val="00AC5535"/>
    <w:rsid w:val="00AC5D47"/>
    <w:rsid w:val="00AC5DE1"/>
    <w:rsid w:val="00AC5EB2"/>
    <w:rsid w:val="00AC6094"/>
    <w:rsid w:val="00AC62E4"/>
    <w:rsid w:val="00AC6981"/>
    <w:rsid w:val="00AC6D33"/>
    <w:rsid w:val="00AD02BF"/>
    <w:rsid w:val="00AD04E0"/>
    <w:rsid w:val="00AD0DD0"/>
    <w:rsid w:val="00AD1109"/>
    <w:rsid w:val="00AD1681"/>
    <w:rsid w:val="00AD1BDC"/>
    <w:rsid w:val="00AD20D0"/>
    <w:rsid w:val="00AD2B53"/>
    <w:rsid w:val="00AD300B"/>
    <w:rsid w:val="00AD3268"/>
    <w:rsid w:val="00AD378F"/>
    <w:rsid w:val="00AD3D1E"/>
    <w:rsid w:val="00AD4201"/>
    <w:rsid w:val="00AD545D"/>
    <w:rsid w:val="00AD5795"/>
    <w:rsid w:val="00AD595F"/>
    <w:rsid w:val="00AD5962"/>
    <w:rsid w:val="00AD5A35"/>
    <w:rsid w:val="00AD63B2"/>
    <w:rsid w:val="00AD6766"/>
    <w:rsid w:val="00AD69D2"/>
    <w:rsid w:val="00AD733A"/>
    <w:rsid w:val="00AD741B"/>
    <w:rsid w:val="00AD74BA"/>
    <w:rsid w:val="00AD7A23"/>
    <w:rsid w:val="00AE0042"/>
    <w:rsid w:val="00AE0274"/>
    <w:rsid w:val="00AE060C"/>
    <w:rsid w:val="00AE1403"/>
    <w:rsid w:val="00AE148B"/>
    <w:rsid w:val="00AE18CD"/>
    <w:rsid w:val="00AE21B4"/>
    <w:rsid w:val="00AE246C"/>
    <w:rsid w:val="00AE2C71"/>
    <w:rsid w:val="00AE3AC0"/>
    <w:rsid w:val="00AE3F39"/>
    <w:rsid w:val="00AE3F63"/>
    <w:rsid w:val="00AE4342"/>
    <w:rsid w:val="00AE465E"/>
    <w:rsid w:val="00AE48D8"/>
    <w:rsid w:val="00AE50A7"/>
    <w:rsid w:val="00AE53E7"/>
    <w:rsid w:val="00AE543D"/>
    <w:rsid w:val="00AE56A1"/>
    <w:rsid w:val="00AE586B"/>
    <w:rsid w:val="00AE5CC7"/>
    <w:rsid w:val="00AE60F0"/>
    <w:rsid w:val="00AE6243"/>
    <w:rsid w:val="00AE6994"/>
    <w:rsid w:val="00AE71F3"/>
    <w:rsid w:val="00AE72BC"/>
    <w:rsid w:val="00AE7A45"/>
    <w:rsid w:val="00AE7ACF"/>
    <w:rsid w:val="00AE7BA7"/>
    <w:rsid w:val="00AE7C1C"/>
    <w:rsid w:val="00AE7CCC"/>
    <w:rsid w:val="00AF02A0"/>
    <w:rsid w:val="00AF042E"/>
    <w:rsid w:val="00AF0AD9"/>
    <w:rsid w:val="00AF0FB5"/>
    <w:rsid w:val="00AF11FA"/>
    <w:rsid w:val="00AF132E"/>
    <w:rsid w:val="00AF15B8"/>
    <w:rsid w:val="00AF16D1"/>
    <w:rsid w:val="00AF19F2"/>
    <w:rsid w:val="00AF286E"/>
    <w:rsid w:val="00AF2D02"/>
    <w:rsid w:val="00AF33A3"/>
    <w:rsid w:val="00AF33F6"/>
    <w:rsid w:val="00AF361C"/>
    <w:rsid w:val="00AF39F8"/>
    <w:rsid w:val="00AF3BA1"/>
    <w:rsid w:val="00AF405D"/>
    <w:rsid w:val="00AF41E3"/>
    <w:rsid w:val="00AF4241"/>
    <w:rsid w:val="00AF4C6D"/>
    <w:rsid w:val="00AF51D3"/>
    <w:rsid w:val="00AF5960"/>
    <w:rsid w:val="00AF59AA"/>
    <w:rsid w:val="00AF5EC2"/>
    <w:rsid w:val="00AF623E"/>
    <w:rsid w:val="00AF62F1"/>
    <w:rsid w:val="00AF6491"/>
    <w:rsid w:val="00AF6F8C"/>
    <w:rsid w:val="00AF764A"/>
    <w:rsid w:val="00B004E1"/>
    <w:rsid w:val="00B006E8"/>
    <w:rsid w:val="00B0104D"/>
    <w:rsid w:val="00B010FE"/>
    <w:rsid w:val="00B011A3"/>
    <w:rsid w:val="00B01619"/>
    <w:rsid w:val="00B017B4"/>
    <w:rsid w:val="00B01CDA"/>
    <w:rsid w:val="00B022FC"/>
    <w:rsid w:val="00B02469"/>
    <w:rsid w:val="00B02895"/>
    <w:rsid w:val="00B0289D"/>
    <w:rsid w:val="00B02B6D"/>
    <w:rsid w:val="00B02D2F"/>
    <w:rsid w:val="00B03CD6"/>
    <w:rsid w:val="00B0451B"/>
    <w:rsid w:val="00B045C1"/>
    <w:rsid w:val="00B04944"/>
    <w:rsid w:val="00B0537A"/>
    <w:rsid w:val="00B05687"/>
    <w:rsid w:val="00B05A12"/>
    <w:rsid w:val="00B05EB5"/>
    <w:rsid w:val="00B06437"/>
    <w:rsid w:val="00B069FC"/>
    <w:rsid w:val="00B06DFC"/>
    <w:rsid w:val="00B07356"/>
    <w:rsid w:val="00B0744B"/>
    <w:rsid w:val="00B101F1"/>
    <w:rsid w:val="00B10345"/>
    <w:rsid w:val="00B11052"/>
    <w:rsid w:val="00B113DD"/>
    <w:rsid w:val="00B11ABC"/>
    <w:rsid w:val="00B1227D"/>
    <w:rsid w:val="00B12315"/>
    <w:rsid w:val="00B1252E"/>
    <w:rsid w:val="00B134BC"/>
    <w:rsid w:val="00B137E1"/>
    <w:rsid w:val="00B13939"/>
    <w:rsid w:val="00B13F72"/>
    <w:rsid w:val="00B14056"/>
    <w:rsid w:val="00B14427"/>
    <w:rsid w:val="00B14C1A"/>
    <w:rsid w:val="00B14E14"/>
    <w:rsid w:val="00B15097"/>
    <w:rsid w:val="00B1521D"/>
    <w:rsid w:val="00B15672"/>
    <w:rsid w:val="00B15DF0"/>
    <w:rsid w:val="00B15F66"/>
    <w:rsid w:val="00B1695B"/>
    <w:rsid w:val="00B17D65"/>
    <w:rsid w:val="00B20159"/>
    <w:rsid w:val="00B219C0"/>
    <w:rsid w:val="00B21C2E"/>
    <w:rsid w:val="00B21C3D"/>
    <w:rsid w:val="00B21D1E"/>
    <w:rsid w:val="00B21F46"/>
    <w:rsid w:val="00B21FD6"/>
    <w:rsid w:val="00B2232D"/>
    <w:rsid w:val="00B22748"/>
    <w:rsid w:val="00B22E11"/>
    <w:rsid w:val="00B23663"/>
    <w:rsid w:val="00B23688"/>
    <w:rsid w:val="00B2391B"/>
    <w:rsid w:val="00B23A16"/>
    <w:rsid w:val="00B23A86"/>
    <w:rsid w:val="00B242EA"/>
    <w:rsid w:val="00B247AB"/>
    <w:rsid w:val="00B24F10"/>
    <w:rsid w:val="00B2539D"/>
    <w:rsid w:val="00B25660"/>
    <w:rsid w:val="00B257AC"/>
    <w:rsid w:val="00B25AB0"/>
    <w:rsid w:val="00B26183"/>
    <w:rsid w:val="00B263FB"/>
    <w:rsid w:val="00B2651B"/>
    <w:rsid w:val="00B267D9"/>
    <w:rsid w:val="00B26D31"/>
    <w:rsid w:val="00B26FC0"/>
    <w:rsid w:val="00B27546"/>
    <w:rsid w:val="00B276AE"/>
    <w:rsid w:val="00B27732"/>
    <w:rsid w:val="00B27C76"/>
    <w:rsid w:val="00B27C8A"/>
    <w:rsid w:val="00B27D32"/>
    <w:rsid w:val="00B30103"/>
    <w:rsid w:val="00B30328"/>
    <w:rsid w:val="00B30499"/>
    <w:rsid w:val="00B305B6"/>
    <w:rsid w:val="00B30AC5"/>
    <w:rsid w:val="00B30AF2"/>
    <w:rsid w:val="00B30B75"/>
    <w:rsid w:val="00B30FF1"/>
    <w:rsid w:val="00B31070"/>
    <w:rsid w:val="00B310D7"/>
    <w:rsid w:val="00B3139D"/>
    <w:rsid w:val="00B31D3E"/>
    <w:rsid w:val="00B31DDE"/>
    <w:rsid w:val="00B31E3E"/>
    <w:rsid w:val="00B31FA7"/>
    <w:rsid w:val="00B3287C"/>
    <w:rsid w:val="00B336E1"/>
    <w:rsid w:val="00B33A14"/>
    <w:rsid w:val="00B3409D"/>
    <w:rsid w:val="00B3435D"/>
    <w:rsid w:val="00B34B0B"/>
    <w:rsid w:val="00B34EEB"/>
    <w:rsid w:val="00B35590"/>
    <w:rsid w:val="00B35852"/>
    <w:rsid w:val="00B3591A"/>
    <w:rsid w:val="00B35A9B"/>
    <w:rsid w:val="00B362D0"/>
    <w:rsid w:val="00B366BB"/>
    <w:rsid w:val="00B36887"/>
    <w:rsid w:val="00B36B7E"/>
    <w:rsid w:val="00B36DDB"/>
    <w:rsid w:val="00B3705D"/>
    <w:rsid w:val="00B37B59"/>
    <w:rsid w:val="00B407D3"/>
    <w:rsid w:val="00B40A02"/>
    <w:rsid w:val="00B40F77"/>
    <w:rsid w:val="00B41197"/>
    <w:rsid w:val="00B4131F"/>
    <w:rsid w:val="00B41C04"/>
    <w:rsid w:val="00B41C7D"/>
    <w:rsid w:val="00B41FA0"/>
    <w:rsid w:val="00B4207D"/>
    <w:rsid w:val="00B42ABC"/>
    <w:rsid w:val="00B43158"/>
    <w:rsid w:val="00B43318"/>
    <w:rsid w:val="00B43396"/>
    <w:rsid w:val="00B433BF"/>
    <w:rsid w:val="00B44090"/>
    <w:rsid w:val="00B446C4"/>
    <w:rsid w:val="00B448C6"/>
    <w:rsid w:val="00B449B7"/>
    <w:rsid w:val="00B45F4F"/>
    <w:rsid w:val="00B46097"/>
    <w:rsid w:val="00B46279"/>
    <w:rsid w:val="00B46634"/>
    <w:rsid w:val="00B475CF"/>
    <w:rsid w:val="00B476D1"/>
    <w:rsid w:val="00B4778C"/>
    <w:rsid w:val="00B47903"/>
    <w:rsid w:val="00B47960"/>
    <w:rsid w:val="00B47967"/>
    <w:rsid w:val="00B479E9"/>
    <w:rsid w:val="00B51006"/>
    <w:rsid w:val="00B51186"/>
    <w:rsid w:val="00B514C7"/>
    <w:rsid w:val="00B514F2"/>
    <w:rsid w:val="00B5150D"/>
    <w:rsid w:val="00B5171E"/>
    <w:rsid w:val="00B51C31"/>
    <w:rsid w:val="00B52A97"/>
    <w:rsid w:val="00B52B7A"/>
    <w:rsid w:val="00B52CFB"/>
    <w:rsid w:val="00B5306F"/>
    <w:rsid w:val="00B531E5"/>
    <w:rsid w:val="00B539D3"/>
    <w:rsid w:val="00B53B29"/>
    <w:rsid w:val="00B53B95"/>
    <w:rsid w:val="00B53C35"/>
    <w:rsid w:val="00B53D45"/>
    <w:rsid w:val="00B5401C"/>
    <w:rsid w:val="00B548BE"/>
    <w:rsid w:val="00B54D5D"/>
    <w:rsid w:val="00B54FF8"/>
    <w:rsid w:val="00B5582C"/>
    <w:rsid w:val="00B55A25"/>
    <w:rsid w:val="00B55E70"/>
    <w:rsid w:val="00B563A7"/>
    <w:rsid w:val="00B567B6"/>
    <w:rsid w:val="00B57477"/>
    <w:rsid w:val="00B574C7"/>
    <w:rsid w:val="00B57DCA"/>
    <w:rsid w:val="00B6066E"/>
    <w:rsid w:val="00B61864"/>
    <w:rsid w:val="00B61B84"/>
    <w:rsid w:val="00B61DE8"/>
    <w:rsid w:val="00B621FE"/>
    <w:rsid w:val="00B624E5"/>
    <w:rsid w:val="00B62808"/>
    <w:rsid w:val="00B62984"/>
    <w:rsid w:val="00B63042"/>
    <w:rsid w:val="00B632AA"/>
    <w:rsid w:val="00B636AE"/>
    <w:rsid w:val="00B639B9"/>
    <w:rsid w:val="00B63AE0"/>
    <w:rsid w:val="00B63BBD"/>
    <w:rsid w:val="00B63DB5"/>
    <w:rsid w:val="00B6415C"/>
    <w:rsid w:val="00B641F9"/>
    <w:rsid w:val="00B64E0C"/>
    <w:rsid w:val="00B6518F"/>
    <w:rsid w:val="00B65939"/>
    <w:rsid w:val="00B65B64"/>
    <w:rsid w:val="00B65C44"/>
    <w:rsid w:val="00B65E98"/>
    <w:rsid w:val="00B65EBD"/>
    <w:rsid w:val="00B667E9"/>
    <w:rsid w:val="00B66C42"/>
    <w:rsid w:val="00B6701E"/>
    <w:rsid w:val="00B67293"/>
    <w:rsid w:val="00B67429"/>
    <w:rsid w:val="00B6751C"/>
    <w:rsid w:val="00B67CD3"/>
    <w:rsid w:val="00B700D1"/>
    <w:rsid w:val="00B70197"/>
    <w:rsid w:val="00B703BF"/>
    <w:rsid w:val="00B705A0"/>
    <w:rsid w:val="00B70610"/>
    <w:rsid w:val="00B707C5"/>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0E7"/>
    <w:rsid w:val="00B7718E"/>
    <w:rsid w:val="00B772DD"/>
    <w:rsid w:val="00B80AAC"/>
    <w:rsid w:val="00B81067"/>
    <w:rsid w:val="00B815C2"/>
    <w:rsid w:val="00B817A2"/>
    <w:rsid w:val="00B817E7"/>
    <w:rsid w:val="00B81B31"/>
    <w:rsid w:val="00B81BE0"/>
    <w:rsid w:val="00B81F1C"/>
    <w:rsid w:val="00B82A42"/>
    <w:rsid w:val="00B82D77"/>
    <w:rsid w:val="00B8365A"/>
    <w:rsid w:val="00B8369D"/>
    <w:rsid w:val="00B840D4"/>
    <w:rsid w:val="00B843B5"/>
    <w:rsid w:val="00B8481F"/>
    <w:rsid w:val="00B84CB7"/>
    <w:rsid w:val="00B84F24"/>
    <w:rsid w:val="00B85466"/>
    <w:rsid w:val="00B85744"/>
    <w:rsid w:val="00B857F1"/>
    <w:rsid w:val="00B8582F"/>
    <w:rsid w:val="00B85838"/>
    <w:rsid w:val="00B8621C"/>
    <w:rsid w:val="00B864F3"/>
    <w:rsid w:val="00B868B2"/>
    <w:rsid w:val="00B87285"/>
    <w:rsid w:val="00B872ED"/>
    <w:rsid w:val="00B874AB"/>
    <w:rsid w:val="00B8766D"/>
    <w:rsid w:val="00B8794B"/>
    <w:rsid w:val="00B87A37"/>
    <w:rsid w:val="00B87ABC"/>
    <w:rsid w:val="00B87FBC"/>
    <w:rsid w:val="00B911E7"/>
    <w:rsid w:val="00B92202"/>
    <w:rsid w:val="00B92F24"/>
    <w:rsid w:val="00B92F93"/>
    <w:rsid w:val="00B93401"/>
    <w:rsid w:val="00B934AC"/>
    <w:rsid w:val="00B93B88"/>
    <w:rsid w:val="00B9511E"/>
    <w:rsid w:val="00B95EF4"/>
    <w:rsid w:val="00B961C9"/>
    <w:rsid w:val="00B9648B"/>
    <w:rsid w:val="00B964A1"/>
    <w:rsid w:val="00B96935"/>
    <w:rsid w:val="00B96AC8"/>
    <w:rsid w:val="00B96AF1"/>
    <w:rsid w:val="00B96CC7"/>
    <w:rsid w:val="00B97164"/>
    <w:rsid w:val="00B97EBD"/>
    <w:rsid w:val="00B97FB7"/>
    <w:rsid w:val="00BA10EB"/>
    <w:rsid w:val="00BA1178"/>
    <w:rsid w:val="00BA12DC"/>
    <w:rsid w:val="00BA16E0"/>
    <w:rsid w:val="00BA1D36"/>
    <w:rsid w:val="00BA2620"/>
    <w:rsid w:val="00BA278B"/>
    <w:rsid w:val="00BA297B"/>
    <w:rsid w:val="00BA2DF6"/>
    <w:rsid w:val="00BA2F71"/>
    <w:rsid w:val="00BA2F99"/>
    <w:rsid w:val="00BA3738"/>
    <w:rsid w:val="00BA37A6"/>
    <w:rsid w:val="00BA3A00"/>
    <w:rsid w:val="00BA3F40"/>
    <w:rsid w:val="00BA4239"/>
    <w:rsid w:val="00BA4DC1"/>
    <w:rsid w:val="00BA50B6"/>
    <w:rsid w:val="00BA52AF"/>
    <w:rsid w:val="00BA5BA1"/>
    <w:rsid w:val="00BA5CED"/>
    <w:rsid w:val="00BA5D40"/>
    <w:rsid w:val="00BA66E8"/>
    <w:rsid w:val="00BA72CC"/>
    <w:rsid w:val="00BA74E8"/>
    <w:rsid w:val="00BA7847"/>
    <w:rsid w:val="00BA7FC8"/>
    <w:rsid w:val="00BB0269"/>
    <w:rsid w:val="00BB05EB"/>
    <w:rsid w:val="00BB0836"/>
    <w:rsid w:val="00BB1374"/>
    <w:rsid w:val="00BB1994"/>
    <w:rsid w:val="00BB1DDD"/>
    <w:rsid w:val="00BB2ED8"/>
    <w:rsid w:val="00BB301D"/>
    <w:rsid w:val="00BB3500"/>
    <w:rsid w:val="00BB368B"/>
    <w:rsid w:val="00BB3B54"/>
    <w:rsid w:val="00BB3D7A"/>
    <w:rsid w:val="00BB46ED"/>
    <w:rsid w:val="00BB474A"/>
    <w:rsid w:val="00BB4873"/>
    <w:rsid w:val="00BB48FF"/>
    <w:rsid w:val="00BB512A"/>
    <w:rsid w:val="00BB5AA7"/>
    <w:rsid w:val="00BB5C88"/>
    <w:rsid w:val="00BB68EC"/>
    <w:rsid w:val="00BB6DE4"/>
    <w:rsid w:val="00BB6E82"/>
    <w:rsid w:val="00BB7070"/>
    <w:rsid w:val="00BB72DF"/>
    <w:rsid w:val="00BB7F22"/>
    <w:rsid w:val="00BC0478"/>
    <w:rsid w:val="00BC0A1E"/>
    <w:rsid w:val="00BC0B8F"/>
    <w:rsid w:val="00BC0F55"/>
    <w:rsid w:val="00BC13AE"/>
    <w:rsid w:val="00BC1786"/>
    <w:rsid w:val="00BC1D8A"/>
    <w:rsid w:val="00BC2A19"/>
    <w:rsid w:val="00BC2F32"/>
    <w:rsid w:val="00BC35AF"/>
    <w:rsid w:val="00BC39AE"/>
    <w:rsid w:val="00BC3A2F"/>
    <w:rsid w:val="00BC4DEC"/>
    <w:rsid w:val="00BC4E1E"/>
    <w:rsid w:val="00BC4E3E"/>
    <w:rsid w:val="00BC50C1"/>
    <w:rsid w:val="00BC57F9"/>
    <w:rsid w:val="00BC5FAB"/>
    <w:rsid w:val="00BC62B8"/>
    <w:rsid w:val="00BC701F"/>
    <w:rsid w:val="00BC73AE"/>
    <w:rsid w:val="00BC77E1"/>
    <w:rsid w:val="00BC7930"/>
    <w:rsid w:val="00BC7DF7"/>
    <w:rsid w:val="00BD0132"/>
    <w:rsid w:val="00BD0B11"/>
    <w:rsid w:val="00BD0D89"/>
    <w:rsid w:val="00BD0D8A"/>
    <w:rsid w:val="00BD10E7"/>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4DF4"/>
    <w:rsid w:val="00BD5177"/>
    <w:rsid w:val="00BD5252"/>
    <w:rsid w:val="00BD5520"/>
    <w:rsid w:val="00BD5784"/>
    <w:rsid w:val="00BD603D"/>
    <w:rsid w:val="00BD604C"/>
    <w:rsid w:val="00BD67E5"/>
    <w:rsid w:val="00BD6B0C"/>
    <w:rsid w:val="00BD6CBF"/>
    <w:rsid w:val="00BD7490"/>
    <w:rsid w:val="00BD74E1"/>
    <w:rsid w:val="00BD7578"/>
    <w:rsid w:val="00BD7659"/>
    <w:rsid w:val="00BD77CE"/>
    <w:rsid w:val="00BD7B09"/>
    <w:rsid w:val="00BD7BF0"/>
    <w:rsid w:val="00BD7CE1"/>
    <w:rsid w:val="00BE0002"/>
    <w:rsid w:val="00BE0B91"/>
    <w:rsid w:val="00BE14D7"/>
    <w:rsid w:val="00BE2069"/>
    <w:rsid w:val="00BE214C"/>
    <w:rsid w:val="00BE25F4"/>
    <w:rsid w:val="00BE26DB"/>
    <w:rsid w:val="00BE2CEF"/>
    <w:rsid w:val="00BE38A1"/>
    <w:rsid w:val="00BE38BD"/>
    <w:rsid w:val="00BE42B5"/>
    <w:rsid w:val="00BE44F2"/>
    <w:rsid w:val="00BE45D1"/>
    <w:rsid w:val="00BE4817"/>
    <w:rsid w:val="00BE4E2E"/>
    <w:rsid w:val="00BE54CA"/>
    <w:rsid w:val="00BE59A8"/>
    <w:rsid w:val="00BE5D4C"/>
    <w:rsid w:val="00BE6061"/>
    <w:rsid w:val="00BE6124"/>
    <w:rsid w:val="00BE68FA"/>
    <w:rsid w:val="00BE69F5"/>
    <w:rsid w:val="00BE6BA3"/>
    <w:rsid w:val="00BE7B5C"/>
    <w:rsid w:val="00BF03E9"/>
    <w:rsid w:val="00BF0412"/>
    <w:rsid w:val="00BF0D79"/>
    <w:rsid w:val="00BF0E25"/>
    <w:rsid w:val="00BF122D"/>
    <w:rsid w:val="00BF12B9"/>
    <w:rsid w:val="00BF1529"/>
    <w:rsid w:val="00BF16CC"/>
    <w:rsid w:val="00BF1E1F"/>
    <w:rsid w:val="00BF1ED8"/>
    <w:rsid w:val="00BF23E7"/>
    <w:rsid w:val="00BF2455"/>
    <w:rsid w:val="00BF272D"/>
    <w:rsid w:val="00BF294B"/>
    <w:rsid w:val="00BF2B41"/>
    <w:rsid w:val="00BF2D38"/>
    <w:rsid w:val="00BF2DF0"/>
    <w:rsid w:val="00BF3458"/>
    <w:rsid w:val="00BF400D"/>
    <w:rsid w:val="00BF4BDA"/>
    <w:rsid w:val="00BF4D5B"/>
    <w:rsid w:val="00BF4F37"/>
    <w:rsid w:val="00BF4FE4"/>
    <w:rsid w:val="00BF53B1"/>
    <w:rsid w:val="00BF5F10"/>
    <w:rsid w:val="00BF611E"/>
    <w:rsid w:val="00BF67C1"/>
    <w:rsid w:val="00BF6A68"/>
    <w:rsid w:val="00BF6F30"/>
    <w:rsid w:val="00BF6F31"/>
    <w:rsid w:val="00BF70A6"/>
    <w:rsid w:val="00BF71D8"/>
    <w:rsid w:val="00BF7B4F"/>
    <w:rsid w:val="00BF7CF2"/>
    <w:rsid w:val="00C007E0"/>
    <w:rsid w:val="00C0089E"/>
    <w:rsid w:val="00C01005"/>
    <w:rsid w:val="00C012A1"/>
    <w:rsid w:val="00C0197D"/>
    <w:rsid w:val="00C01B84"/>
    <w:rsid w:val="00C01EC8"/>
    <w:rsid w:val="00C02174"/>
    <w:rsid w:val="00C0287B"/>
    <w:rsid w:val="00C029D5"/>
    <w:rsid w:val="00C02EE2"/>
    <w:rsid w:val="00C031DD"/>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07E2E"/>
    <w:rsid w:val="00C10282"/>
    <w:rsid w:val="00C10AD9"/>
    <w:rsid w:val="00C1138E"/>
    <w:rsid w:val="00C117BE"/>
    <w:rsid w:val="00C126B6"/>
    <w:rsid w:val="00C1273D"/>
    <w:rsid w:val="00C1317F"/>
    <w:rsid w:val="00C1339E"/>
    <w:rsid w:val="00C1340F"/>
    <w:rsid w:val="00C13618"/>
    <w:rsid w:val="00C13B79"/>
    <w:rsid w:val="00C13D12"/>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42"/>
    <w:rsid w:val="00C20B7F"/>
    <w:rsid w:val="00C20CEE"/>
    <w:rsid w:val="00C2105A"/>
    <w:rsid w:val="00C21185"/>
    <w:rsid w:val="00C214D0"/>
    <w:rsid w:val="00C22122"/>
    <w:rsid w:val="00C22658"/>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D06"/>
    <w:rsid w:val="00C34E7E"/>
    <w:rsid w:val="00C35693"/>
    <w:rsid w:val="00C35A58"/>
    <w:rsid w:val="00C364C9"/>
    <w:rsid w:val="00C366CB"/>
    <w:rsid w:val="00C367A9"/>
    <w:rsid w:val="00C36A16"/>
    <w:rsid w:val="00C3733D"/>
    <w:rsid w:val="00C37B87"/>
    <w:rsid w:val="00C40662"/>
    <w:rsid w:val="00C40DC8"/>
    <w:rsid w:val="00C415D1"/>
    <w:rsid w:val="00C421E8"/>
    <w:rsid w:val="00C4252E"/>
    <w:rsid w:val="00C425B4"/>
    <w:rsid w:val="00C426DC"/>
    <w:rsid w:val="00C42733"/>
    <w:rsid w:val="00C42CF7"/>
    <w:rsid w:val="00C435AB"/>
    <w:rsid w:val="00C43B0A"/>
    <w:rsid w:val="00C449DC"/>
    <w:rsid w:val="00C44B7B"/>
    <w:rsid w:val="00C45865"/>
    <w:rsid w:val="00C462D3"/>
    <w:rsid w:val="00C47167"/>
    <w:rsid w:val="00C476B3"/>
    <w:rsid w:val="00C5007A"/>
    <w:rsid w:val="00C503C3"/>
    <w:rsid w:val="00C50817"/>
    <w:rsid w:val="00C50D29"/>
    <w:rsid w:val="00C51EE3"/>
    <w:rsid w:val="00C52401"/>
    <w:rsid w:val="00C525A0"/>
    <w:rsid w:val="00C52993"/>
    <w:rsid w:val="00C52E95"/>
    <w:rsid w:val="00C52FFA"/>
    <w:rsid w:val="00C53B09"/>
    <w:rsid w:val="00C53B8F"/>
    <w:rsid w:val="00C53CDA"/>
    <w:rsid w:val="00C53DC9"/>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3A7"/>
    <w:rsid w:val="00C568EF"/>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208"/>
    <w:rsid w:val="00C622AA"/>
    <w:rsid w:val="00C622BF"/>
    <w:rsid w:val="00C62A19"/>
    <w:rsid w:val="00C62BF3"/>
    <w:rsid w:val="00C633AA"/>
    <w:rsid w:val="00C6348C"/>
    <w:rsid w:val="00C638AE"/>
    <w:rsid w:val="00C63C2C"/>
    <w:rsid w:val="00C63C75"/>
    <w:rsid w:val="00C641ED"/>
    <w:rsid w:val="00C64D76"/>
    <w:rsid w:val="00C64E91"/>
    <w:rsid w:val="00C658AB"/>
    <w:rsid w:val="00C65B58"/>
    <w:rsid w:val="00C65DA1"/>
    <w:rsid w:val="00C663BF"/>
    <w:rsid w:val="00C66667"/>
    <w:rsid w:val="00C66893"/>
    <w:rsid w:val="00C66CA4"/>
    <w:rsid w:val="00C67020"/>
    <w:rsid w:val="00C67024"/>
    <w:rsid w:val="00C67855"/>
    <w:rsid w:val="00C678F7"/>
    <w:rsid w:val="00C67DA7"/>
    <w:rsid w:val="00C67EFD"/>
    <w:rsid w:val="00C710BA"/>
    <w:rsid w:val="00C71505"/>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76"/>
    <w:rsid w:val="00C764D5"/>
    <w:rsid w:val="00C77CA7"/>
    <w:rsid w:val="00C77E97"/>
    <w:rsid w:val="00C77F58"/>
    <w:rsid w:val="00C80BF5"/>
    <w:rsid w:val="00C81439"/>
    <w:rsid w:val="00C816E3"/>
    <w:rsid w:val="00C819B6"/>
    <w:rsid w:val="00C819B7"/>
    <w:rsid w:val="00C81BEB"/>
    <w:rsid w:val="00C81C59"/>
    <w:rsid w:val="00C8217A"/>
    <w:rsid w:val="00C823BF"/>
    <w:rsid w:val="00C826C9"/>
    <w:rsid w:val="00C82753"/>
    <w:rsid w:val="00C828C5"/>
    <w:rsid w:val="00C82A17"/>
    <w:rsid w:val="00C8323A"/>
    <w:rsid w:val="00C83D1E"/>
    <w:rsid w:val="00C83E5E"/>
    <w:rsid w:val="00C8443C"/>
    <w:rsid w:val="00C8463B"/>
    <w:rsid w:val="00C84737"/>
    <w:rsid w:val="00C84DAD"/>
    <w:rsid w:val="00C85AA2"/>
    <w:rsid w:val="00C85DEB"/>
    <w:rsid w:val="00C85EC0"/>
    <w:rsid w:val="00C86893"/>
    <w:rsid w:val="00C87803"/>
    <w:rsid w:val="00C902B1"/>
    <w:rsid w:val="00C90955"/>
    <w:rsid w:val="00C90B29"/>
    <w:rsid w:val="00C90D85"/>
    <w:rsid w:val="00C913AC"/>
    <w:rsid w:val="00C914FE"/>
    <w:rsid w:val="00C91ADF"/>
    <w:rsid w:val="00C91EAE"/>
    <w:rsid w:val="00C92255"/>
    <w:rsid w:val="00C923C3"/>
    <w:rsid w:val="00C92621"/>
    <w:rsid w:val="00C9342D"/>
    <w:rsid w:val="00C93A2E"/>
    <w:rsid w:val="00C93D53"/>
    <w:rsid w:val="00C94DB9"/>
    <w:rsid w:val="00C950A6"/>
    <w:rsid w:val="00C95474"/>
    <w:rsid w:val="00C95647"/>
    <w:rsid w:val="00C96004"/>
    <w:rsid w:val="00C96F62"/>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69A0"/>
    <w:rsid w:val="00CA69A1"/>
    <w:rsid w:val="00CA752A"/>
    <w:rsid w:val="00CB0293"/>
    <w:rsid w:val="00CB02C2"/>
    <w:rsid w:val="00CB0613"/>
    <w:rsid w:val="00CB071C"/>
    <w:rsid w:val="00CB0E4E"/>
    <w:rsid w:val="00CB0F05"/>
    <w:rsid w:val="00CB1A3A"/>
    <w:rsid w:val="00CB2377"/>
    <w:rsid w:val="00CB40DB"/>
    <w:rsid w:val="00CB418A"/>
    <w:rsid w:val="00CB41FF"/>
    <w:rsid w:val="00CB42D0"/>
    <w:rsid w:val="00CB46A3"/>
    <w:rsid w:val="00CB4BF3"/>
    <w:rsid w:val="00CB4CB1"/>
    <w:rsid w:val="00CB5093"/>
    <w:rsid w:val="00CB53C6"/>
    <w:rsid w:val="00CB53EB"/>
    <w:rsid w:val="00CB5784"/>
    <w:rsid w:val="00CB59FC"/>
    <w:rsid w:val="00CB5CE9"/>
    <w:rsid w:val="00CB607D"/>
    <w:rsid w:val="00CB73F6"/>
    <w:rsid w:val="00CB761D"/>
    <w:rsid w:val="00CB76FB"/>
    <w:rsid w:val="00CB7E92"/>
    <w:rsid w:val="00CB7F96"/>
    <w:rsid w:val="00CC04DF"/>
    <w:rsid w:val="00CC1E9E"/>
    <w:rsid w:val="00CC212F"/>
    <w:rsid w:val="00CC228B"/>
    <w:rsid w:val="00CC26D1"/>
    <w:rsid w:val="00CC2827"/>
    <w:rsid w:val="00CC2958"/>
    <w:rsid w:val="00CC2CC2"/>
    <w:rsid w:val="00CC2DC3"/>
    <w:rsid w:val="00CC2F90"/>
    <w:rsid w:val="00CC35CA"/>
    <w:rsid w:val="00CC3774"/>
    <w:rsid w:val="00CC3AE5"/>
    <w:rsid w:val="00CC3E48"/>
    <w:rsid w:val="00CC3F96"/>
    <w:rsid w:val="00CC4452"/>
    <w:rsid w:val="00CC4658"/>
    <w:rsid w:val="00CC4A37"/>
    <w:rsid w:val="00CC4DAA"/>
    <w:rsid w:val="00CC4F26"/>
    <w:rsid w:val="00CC525E"/>
    <w:rsid w:val="00CC530B"/>
    <w:rsid w:val="00CC5950"/>
    <w:rsid w:val="00CC5EA1"/>
    <w:rsid w:val="00CC601C"/>
    <w:rsid w:val="00CC61E2"/>
    <w:rsid w:val="00CC6924"/>
    <w:rsid w:val="00CC702A"/>
    <w:rsid w:val="00CC7084"/>
    <w:rsid w:val="00CC7118"/>
    <w:rsid w:val="00CC7BFA"/>
    <w:rsid w:val="00CC7FE1"/>
    <w:rsid w:val="00CD0445"/>
    <w:rsid w:val="00CD04B3"/>
    <w:rsid w:val="00CD0558"/>
    <w:rsid w:val="00CD05ED"/>
    <w:rsid w:val="00CD060E"/>
    <w:rsid w:val="00CD09A5"/>
    <w:rsid w:val="00CD1052"/>
    <w:rsid w:val="00CD107C"/>
    <w:rsid w:val="00CD10D5"/>
    <w:rsid w:val="00CD1271"/>
    <w:rsid w:val="00CD1863"/>
    <w:rsid w:val="00CD2188"/>
    <w:rsid w:val="00CD23E3"/>
    <w:rsid w:val="00CD2A89"/>
    <w:rsid w:val="00CD2D9B"/>
    <w:rsid w:val="00CD2FE3"/>
    <w:rsid w:val="00CD3848"/>
    <w:rsid w:val="00CD38C9"/>
    <w:rsid w:val="00CD3902"/>
    <w:rsid w:val="00CD3AFB"/>
    <w:rsid w:val="00CD3F6C"/>
    <w:rsid w:val="00CD41B9"/>
    <w:rsid w:val="00CD4447"/>
    <w:rsid w:val="00CD4819"/>
    <w:rsid w:val="00CD49DD"/>
    <w:rsid w:val="00CD4BF3"/>
    <w:rsid w:val="00CD5E55"/>
    <w:rsid w:val="00CD6189"/>
    <w:rsid w:val="00CD7174"/>
    <w:rsid w:val="00CD71C9"/>
    <w:rsid w:val="00CD75EC"/>
    <w:rsid w:val="00CE05F2"/>
    <w:rsid w:val="00CE0D51"/>
    <w:rsid w:val="00CE0F09"/>
    <w:rsid w:val="00CE0F85"/>
    <w:rsid w:val="00CE107F"/>
    <w:rsid w:val="00CE175E"/>
    <w:rsid w:val="00CE19FD"/>
    <w:rsid w:val="00CE1B94"/>
    <w:rsid w:val="00CE1BA7"/>
    <w:rsid w:val="00CE21FE"/>
    <w:rsid w:val="00CE229B"/>
    <w:rsid w:val="00CE2539"/>
    <w:rsid w:val="00CE2E71"/>
    <w:rsid w:val="00CE34DC"/>
    <w:rsid w:val="00CE4251"/>
    <w:rsid w:val="00CE430A"/>
    <w:rsid w:val="00CE4B87"/>
    <w:rsid w:val="00CE4D0E"/>
    <w:rsid w:val="00CE5D05"/>
    <w:rsid w:val="00CE5D29"/>
    <w:rsid w:val="00CE5F66"/>
    <w:rsid w:val="00CE5FBC"/>
    <w:rsid w:val="00CE627C"/>
    <w:rsid w:val="00CE6892"/>
    <w:rsid w:val="00CE727C"/>
    <w:rsid w:val="00CE7308"/>
    <w:rsid w:val="00CE744F"/>
    <w:rsid w:val="00CE7A51"/>
    <w:rsid w:val="00CF049F"/>
    <w:rsid w:val="00CF1073"/>
    <w:rsid w:val="00CF14D5"/>
    <w:rsid w:val="00CF15C3"/>
    <w:rsid w:val="00CF194F"/>
    <w:rsid w:val="00CF1985"/>
    <w:rsid w:val="00CF1AC7"/>
    <w:rsid w:val="00CF1B22"/>
    <w:rsid w:val="00CF1BB8"/>
    <w:rsid w:val="00CF1C9C"/>
    <w:rsid w:val="00CF1E8E"/>
    <w:rsid w:val="00CF1FFF"/>
    <w:rsid w:val="00CF264C"/>
    <w:rsid w:val="00CF2A20"/>
    <w:rsid w:val="00CF3210"/>
    <w:rsid w:val="00CF3246"/>
    <w:rsid w:val="00CF34FA"/>
    <w:rsid w:val="00CF365A"/>
    <w:rsid w:val="00CF3701"/>
    <w:rsid w:val="00CF42ED"/>
    <w:rsid w:val="00CF4328"/>
    <w:rsid w:val="00CF4871"/>
    <w:rsid w:val="00CF4946"/>
    <w:rsid w:val="00CF4AB5"/>
    <w:rsid w:val="00CF4E30"/>
    <w:rsid w:val="00CF52CC"/>
    <w:rsid w:val="00CF53B9"/>
    <w:rsid w:val="00CF5557"/>
    <w:rsid w:val="00CF583F"/>
    <w:rsid w:val="00CF6001"/>
    <w:rsid w:val="00CF61A8"/>
    <w:rsid w:val="00CF630D"/>
    <w:rsid w:val="00CF6471"/>
    <w:rsid w:val="00CF6596"/>
    <w:rsid w:val="00CF65EB"/>
    <w:rsid w:val="00CF6782"/>
    <w:rsid w:val="00CF67BC"/>
    <w:rsid w:val="00CF6CCB"/>
    <w:rsid w:val="00CF6FBF"/>
    <w:rsid w:val="00CF70A9"/>
    <w:rsid w:val="00CF712B"/>
    <w:rsid w:val="00CF7420"/>
    <w:rsid w:val="00CF7452"/>
    <w:rsid w:val="00D007B5"/>
    <w:rsid w:val="00D00D31"/>
    <w:rsid w:val="00D0138A"/>
    <w:rsid w:val="00D0201D"/>
    <w:rsid w:val="00D021C1"/>
    <w:rsid w:val="00D02392"/>
    <w:rsid w:val="00D02F36"/>
    <w:rsid w:val="00D034DA"/>
    <w:rsid w:val="00D03C49"/>
    <w:rsid w:val="00D03CF2"/>
    <w:rsid w:val="00D0545F"/>
    <w:rsid w:val="00D05548"/>
    <w:rsid w:val="00D05A46"/>
    <w:rsid w:val="00D05DFF"/>
    <w:rsid w:val="00D05E82"/>
    <w:rsid w:val="00D066EB"/>
    <w:rsid w:val="00D06CC9"/>
    <w:rsid w:val="00D0712B"/>
    <w:rsid w:val="00D0740D"/>
    <w:rsid w:val="00D07520"/>
    <w:rsid w:val="00D07A39"/>
    <w:rsid w:val="00D07B88"/>
    <w:rsid w:val="00D07C60"/>
    <w:rsid w:val="00D07CE8"/>
    <w:rsid w:val="00D10473"/>
    <w:rsid w:val="00D11308"/>
    <w:rsid w:val="00D11340"/>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031"/>
    <w:rsid w:val="00D14152"/>
    <w:rsid w:val="00D144DB"/>
    <w:rsid w:val="00D14735"/>
    <w:rsid w:val="00D147E7"/>
    <w:rsid w:val="00D14918"/>
    <w:rsid w:val="00D14C82"/>
    <w:rsid w:val="00D14EF9"/>
    <w:rsid w:val="00D151F7"/>
    <w:rsid w:val="00D157A3"/>
    <w:rsid w:val="00D15D61"/>
    <w:rsid w:val="00D16644"/>
    <w:rsid w:val="00D16BDC"/>
    <w:rsid w:val="00D17295"/>
    <w:rsid w:val="00D17ABE"/>
    <w:rsid w:val="00D17CFD"/>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41"/>
    <w:rsid w:val="00D268D0"/>
    <w:rsid w:val="00D271E5"/>
    <w:rsid w:val="00D2739E"/>
    <w:rsid w:val="00D27437"/>
    <w:rsid w:val="00D27D99"/>
    <w:rsid w:val="00D30744"/>
    <w:rsid w:val="00D30EF2"/>
    <w:rsid w:val="00D313A0"/>
    <w:rsid w:val="00D31697"/>
    <w:rsid w:val="00D31FA1"/>
    <w:rsid w:val="00D331BF"/>
    <w:rsid w:val="00D333C9"/>
    <w:rsid w:val="00D333EB"/>
    <w:rsid w:val="00D3344B"/>
    <w:rsid w:val="00D334BC"/>
    <w:rsid w:val="00D3367D"/>
    <w:rsid w:val="00D3390A"/>
    <w:rsid w:val="00D33963"/>
    <w:rsid w:val="00D33B69"/>
    <w:rsid w:val="00D34376"/>
    <w:rsid w:val="00D34F90"/>
    <w:rsid w:val="00D34FD4"/>
    <w:rsid w:val="00D35095"/>
    <w:rsid w:val="00D36860"/>
    <w:rsid w:val="00D36E2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94F"/>
    <w:rsid w:val="00D42D6A"/>
    <w:rsid w:val="00D430CE"/>
    <w:rsid w:val="00D431E1"/>
    <w:rsid w:val="00D436D3"/>
    <w:rsid w:val="00D4377C"/>
    <w:rsid w:val="00D438E1"/>
    <w:rsid w:val="00D4390A"/>
    <w:rsid w:val="00D439E1"/>
    <w:rsid w:val="00D43C2E"/>
    <w:rsid w:val="00D4423E"/>
    <w:rsid w:val="00D44D03"/>
    <w:rsid w:val="00D44D6F"/>
    <w:rsid w:val="00D44E5C"/>
    <w:rsid w:val="00D44FFF"/>
    <w:rsid w:val="00D45547"/>
    <w:rsid w:val="00D460A8"/>
    <w:rsid w:val="00D46398"/>
    <w:rsid w:val="00D46412"/>
    <w:rsid w:val="00D46BE2"/>
    <w:rsid w:val="00D47651"/>
    <w:rsid w:val="00D4793D"/>
    <w:rsid w:val="00D47D7E"/>
    <w:rsid w:val="00D5009B"/>
    <w:rsid w:val="00D5012A"/>
    <w:rsid w:val="00D50471"/>
    <w:rsid w:val="00D51DBE"/>
    <w:rsid w:val="00D51E6F"/>
    <w:rsid w:val="00D52741"/>
    <w:rsid w:val="00D5295A"/>
    <w:rsid w:val="00D52B7C"/>
    <w:rsid w:val="00D52DA1"/>
    <w:rsid w:val="00D53348"/>
    <w:rsid w:val="00D5344C"/>
    <w:rsid w:val="00D53A22"/>
    <w:rsid w:val="00D53B4E"/>
    <w:rsid w:val="00D53F07"/>
    <w:rsid w:val="00D541BE"/>
    <w:rsid w:val="00D545B5"/>
    <w:rsid w:val="00D5468E"/>
    <w:rsid w:val="00D54B93"/>
    <w:rsid w:val="00D5510A"/>
    <w:rsid w:val="00D559CC"/>
    <w:rsid w:val="00D55BDD"/>
    <w:rsid w:val="00D55FB5"/>
    <w:rsid w:val="00D561E2"/>
    <w:rsid w:val="00D56536"/>
    <w:rsid w:val="00D5659E"/>
    <w:rsid w:val="00D572B9"/>
    <w:rsid w:val="00D57372"/>
    <w:rsid w:val="00D577DD"/>
    <w:rsid w:val="00D57B45"/>
    <w:rsid w:val="00D600C2"/>
    <w:rsid w:val="00D603FF"/>
    <w:rsid w:val="00D60866"/>
    <w:rsid w:val="00D60F4B"/>
    <w:rsid w:val="00D6116E"/>
    <w:rsid w:val="00D614E4"/>
    <w:rsid w:val="00D6157A"/>
    <w:rsid w:val="00D61714"/>
    <w:rsid w:val="00D61844"/>
    <w:rsid w:val="00D6189E"/>
    <w:rsid w:val="00D61AFA"/>
    <w:rsid w:val="00D61E0A"/>
    <w:rsid w:val="00D62356"/>
    <w:rsid w:val="00D626E1"/>
    <w:rsid w:val="00D628BA"/>
    <w:rsid w:val="00D62D92"/>
    <w:rsid w:val="00D62DBB"/>
    <w:rsid w:val="00D630C3"/>
    <w:rsid w:val="00D6335B"/>
    <w:rsid w:val="00D634F1"/>
    <w:rsid w:val="00D634FE"/>
    <w:rsid w:val="00D6385B"/>
    <w:rsid w:val="00D63B59"/>
    <w:rsid w:val="00D63C3F"/>
    <w:rsid w:val="00D63DCF"/>
    <w:rsid w:val="00D63FF3"/>
    <w:rsid w:val="00D64544"/>
    <w:rsid w:val="00D64853"/>
    <w:rsid w:val="00D64A1D"/>
    <w:rsid w:val="00D650BC"/>
    <w:rsid w:val="00D654F2"/>
    <w:rsid w:val="00D65F71"/>
    <w:rsid w:val="00D663D9"/>
    <w:rsid w:val="00D66713"/>
    <w:rsid w:val="00D66E01"/>
    <w:rsid w:val="00D672DD"/>
    <w:rsid w:val="00D674AE"/>
    <w:rsid w:val="00D676EE"/>
    <w:rsid w:val="00D67711"/>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CA5"/>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7AA"/>
    <w:rsid w:val="00D90C62"/>
    <w:rsid w:val="00D9103F"/>
    <w:rsid w:val="00D91CB6"/>
    <w:rsid w:val="00D91E5D"/>
    <w:rsid w:val="00D924BB"/>
    <w:rsid w:val="00D925CA"/>
    <w:rsid w:val="00D927FE"/>
    <w:rsid w:val="00D92813"/>
    <w:rsid w:val="00D92971"/>
    <w:rsid w:val="00D92CAF"/>
    <w:rsid w:val="00D93189"/>
    <w:rsid w:val="00D9331F"/>
    <w:rsid w:val="00D936AE"/>
    <w:rsid w:val="00D93AA6"/>
    <w:rsid w:val="00D93D32"/>
    <w:rsid w:val="00D93DF7"/>
    <w:rsid w:val="00D93E43"/>
    <w:rsid w:val="00D94748"/>
    <w:rsid w:val="00D95982"/>
    <w:rsid w:val="00D95CEE"/>
    <w:rsid w:val="00D95D7E"/>
    <w:rsid w:val="00D95DE0"/>
    <w:rsid w:val="00D96EBC"/>
    <w:rsid w:val="00D97381"/>
    <w:rsid w:val="00D97A92"/>
    <w:rsid w:val="00D97A9F"/>
    <w:rsid w:val="00D97BCA"/>
    <w:rsid w:val="00D97EAB"/>
    <w:rsid w:val="00D97F40"/>
    <w:rsid w:val="00DA009B"/>
    <w:rsid w:val="00DA03FD"/>
    <w:rsid w:val="00DA0F41"/>
    <w:rsid w:val="00DA1191"/>
    <w:rsid w:val="00DA12F8"/>
    <w:rsid w:val="00DA14FA"/>
    <w:rsid w:val="00DA28A8"/>
    <w:rsid w:val="00DA2F05"/>
    <w:rsid w:val="00DA300F"/>
    <w:rsid w:val="00DA30C0"/>
    <w:rsid w:val="00DA34ED"/>
    <w:rsid w:val="00DA3BBD"/>
    <w:rsid w:val="00DA4385"/>
    <w:rsid w:val="00DA460A"/>
    <w:rsid w:val="00DA4834"/>
    <w:rsid w:val="00DA50FB"/>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647"/>
    <w:rsid w:val="00DB198D"/>
    <w:rsid w:val="00DB1E02"/>
    <w:rsid w:val="00DB230F"/>
    <w:rsid w:val="00DB23BC"/>
    <w:rsid w:val="00DB2654"/>
    <w:rsid w:val="00DB2C76"/>
    <w:rsid w:val="00DB3105"/>
    <w:rsid w:val="00DB33A5"/>
    <w:rsid w:val="00DB34D1"/>
    <w:rsid w:val="00DB395D"/>
    <w:rsid w:val="00DB398E"/>
    <w:rsid w:val="00DB3D65"/>
    <w:rsid w:val="00DB3E69"/>
    <w:rsid w:val="00DB4127"/>
    <w:rsid w:val="00DB42A1"/>
    <w:rsid w:val="00DB5A26"/>
    <w:rsid w:val="00DB5F33"/>
    <w:rsid w:val="00DB653A"/>
    <w:rsid w:val="00DB70E3"/>
    <w:rsid w:val="00DB7505"/>
    <w:rsid w:val="00DB7960"/>
    <w:rsid w:val="00DC02A3"/>
    <w:rsid w:val="00DC0840"/>
    <w:rsid w:val="00DC0ED8"/>
    <w:rsid w:val="00DC1A47"/>
    <w:rsid w:val="00DC1C2B"/>
    <w:rsid w:val="00DC1F36"/>
    <w:rsid w:val="00DC295E"/>
    <w:rsid w:val="00DC2AAB"/>
    <w:rsid w:val="00DC2F23"/>
    <w:rsid w:val="00DC3168"/>
    <w:rsid w:val="00DC37CD"/>
    <w:rsid w:val="00DC3D6F"/>
    <w:rsid w:val="00DC42BA"/>
    <w:rsid w:val="00DC4709"/>
    <w:rsid w:val="00DC4CB9"/>
    <w:rsid w:val="00DC5BE4"/>
    <w:rsid w:val="00DC690A"/>
    <w:rsid w:val="00DC6F12"/>
    <w:rsid w:val="00DC724A"/>
    <w:rsid w:val="00DC796A"/>
    <w:rsid w:val="00DC7A30"/>
    <w:rsid w:val="00DC7B92"/>
    <w:rsid w:val="00DC7BD1"/>
    <w:rsid w:val="00DD0731"/>
    <w:rsid w:val="00DD07AC"/>
    <w:rsid w:val="00DD0D91"/>
    <w:rsid w:val="00DD0F4B"/>
    <w:rsid w:val="00DD152A"/>
    <w:rsid w:val="00DD1C14"/>
    <w:rsid w:val="00DD2C00"/>
    <w:rsid w:val="00DD2C95"/>
    <w:rsid w:val="00DD2F3B"/>
    <w:rsid w:val="00DD3770"/>
    <w:rsid w:val="00DD39B8"/>
    <w:rsid w:val="00DD4257"/>
    <w:rsid w:val="00DD42A7"/>
    <w:rsid w:val="00DD43D0"/>
    <w:rsid w:val="00DD4935"/>
    <w:rsid w:val="00DD4B3A"/>
    <w:rsid w:val="00DD513A"/>
    <w:rsid w:val="00DD530B"/>
    <w:rsid w:val="00DD55E7"/>
    <w:rsid w:val="00DD56A3"/>
    <w:rsid w:val="00DD5CB8"/>
    <w:rsid w:val="00DD6071"/>
    <w:rsid w:val="00DD6351"/>
    <w:rsid w:val="00DD63A9"/>
    <w:rsid w:val="00DD63DD"/>
    <w:rsid w:val="00DD645E"/>
    <w:rsid w:val="00DD68D9"/>
    <w:rsid w:val="00DD6F4C"/>
    <w:rsid w:val="00DD73E6"/>
    <w:rsid w:val="00DD76CE"/>
    <w:rsid w:val="00DD79D0"/>
    <w:rsid w:val="00DD7EF3"/>
    <w:rsid w:val="00DE0653"/>
    <w:rsid w:val="00DE134F"/>
    <w:rsid w:val="00DE188A"/>
    <w:rsid w:val="00DE20B8"/>
    <w:rsid w:val="00DE242F"/>
    <w:rsid w:val="00DE3456"/>
    <w:rsid w:val="00DE3888"/>
    <w:rsid w:val="00DE3C23"/>
    <w:rsid w:val="00DE40FE"/>
    <w:rsid w:val="00DE4144"/>
    <w:rsid w:val="00DE45C1"/>
    <w:rsid w:val="00DE4AA0"/>
    <w:rsid w:val="00DE5700"/>
    <w:rsid w:val="00DE5A67"/>
    <w:rsid w:val="00DE615A"/>
    <w:rsid w:val="00DE6164"/>
    <w:rsid w:val="00DE6365"/>
    <w:rsid w:val="00DE64F6"/>
    <w:rsid w:val="00DE6B20"/>
    <w:rsid w:val="00DE74B1"/>
    <w:rsid w:val="00DE77E5"/>
    <w:rsid w:val="00DE7824"/>
    <w:rsid w:val="00DF012D"/>
    <w:rsid w:val="00DF0879"/>
    <w:rsid w:val="00DF0C6A"/>
    <w:rsid w:val="00DF11E3"/>
    <w:rsid w:val="00DF1261"/>
    <w:rsid w:val="00DF136A"/>
    <w:rsid w:val="00DF16B0"/>
    <w:rsid w:val="00DF1766"/>
    <w:rsid w:val="00DF1BFC"/>
    <w:rsid w:val="00DF1FB6"/>
    <w:rsid w:val="00DF2485"/>
    <w:rsid w:val="00DF2AEB"/>
    <w:rsid w:val="00DF2BB8"/>
    <w:rsid w:val="00DF2CD7"/>
    <w:rsid w:val="00DF2DEB"/>
    <w:rsid w:val="00DF2FC3"/>
    <w:rsid w:val="00DF308A"/>
    <w:rsid w:val="00DF3427"/>
    <w:rsid w:val="00DF38C5"/>
    <w:rsid w:val="00DF3B58"/>
    <w:rsid w:val="00DF4777"/>
    <w:rsid w:val="00DF4A8E"/>
    <w:rsid w:val="00DF4C3C"/>
    <w:rsid w:val="00DF4FEF"/>
    <w:rsid w:val="00DF5110"/>
    <w:rsid w:val="00DF516E"/>
    <w:rsid w:val="00DF5309"/>
    <w:rsid w:val="00DF555D"/>
    <w:rsid w:val="00DF5AD7"/>
    <w:rsid w:val="00DF5B9D"/>
    <w:rsid w:val="00DF5D98"/>
    <w:rsid w:val="00DF628C"/>
    <w:rsid w:val="00DF66AE"/>
    <w:rsid w:val="00DF6B7A"/>
    <w:rsid w:val="00DF6BEF"/>
    <w:rsid w:val="00DF6C8B"/>
    <w:rsid w:val="00DF6CDC"/>
    <w:rsid w:val="00DF718E"/>
    <w:rsid w:val="00DF71D8"/>
    <w:rsid w:val="00DF74E8"/>
    <w:rsid w:val="00DF779E"/>
    <w:rsid w:val="00E00CEE"/>
    <w:rsid w:val="00E00F9E"/>
    <w:rsid w:val="00E01D6F"/>
    <w:rsid w:val="00E01EFC"/>
    <w:rsid w:val="00E02534"/>
    <w:rsid w:val="00E02545"/>
    <w:rsid w:val="00E02610"/>
    <w:rsid w:val="00E02680"/>
    <w:rsid w:val="00E03102"/>
    <w:rsid w:val="00E03739"/>
    <w:rsid w:val="00E039C2"/>
    <w:rsid w:val="00E03BB6"/>
    <w:rsid w:val="00E03D38"/>
    <w:rsid w:val="00E03E19"/>
    <w:rsid w:val="00E040F8"/>
    <w:rsid w:val="00E04EB0"/>
    <w:rsid w:val="00E0525F"/>
    <w:rsid w:val="00E05FC4"/>
    <w:rsid w:val="00E06125"/>
    <w:rsid w:val="00E06723"/>
    <w:rsid w:val="00E06973"/>
    <w:rsid w:val="00E06C0A"/>
    <w:rsid w:val="00E070B1"/>
    <w:rsid w:val="00E0745A"/>
    <w:rsid w:val="00E07706"/>
    <w:rsid w:val="00E07D8A"/>
    <w:rsid w:val="00E10643"/>
    <w:rsid w:val="00E10829"/>
    <w:rsid w:val="00E119B6"/>
    <w:rsid w:val="00E1249C"/>
    <w:rsid w:val="00E12591"/>
    <w:rsid w:val="00E12DB9"/>
    <w:rsid w:val="00E12F2F"/>
    <w:rsid w:val="00E13A9E"/>
    <w:rsid w:val="00E142FE"/>
    <w:rsid w:val="00E16307"/>
    <w:rsid w:val="00E16382"/>
    <w:rsid w:val="00E16656"/>
    <w:rsid w:val="00E16AA1"/>
    <w:rsid w:val="00E16FF8"/>
    <w:rsid w:val="00E17227"/>
    <w:rsid w:val="00E176D5"/>
    <w:rsid w:val="00E1790C"/>
    <w:rsid w:val="00E202FE"/>
    <w:rsid w:val="00E20732"/>
    <w:rsid w:val="00E2091B"/>
    <w:rsid w:val="00E21315"/>
    <w:rsid w:val="00E21DCD"/>
    <w:rsid w:val="00E221B3"/>
    <w:rsid w:val="00E228B3"/>
    <w:rsid w:val="00E22B61"/>
    <w:rsid w:val="00E232D8"/>
    <w:rsid w:val="00E2368E"/>
    <w:rsid w:val="00E236E0"/>
    <w:rsid w:val="00E23F4D"/>
    <w:rsid w:val="00E240B5"/>
    <w:rsid w:val="00E2433C"/>
    <w:rsid w:val="00E24D2A"/>
    <w:rsid w:val="00E24F0C"/>
    <w:rsid w:val="00E25700"/>
    <w:rsid w:val="00E26044"/>
    <w:rsid w:val="00E260D0"/>
    <w:rsid w:val="00E263BC"/>
    <w:rsid w:val="00E26569"/>
    <w:rsid w:val="00E265BD"/>
    <w:rsid w:val="00E26773"/>
    <w:rsid w:val="00E26915"/>
    <w:rsid w:val="00E26C78"/>
    <w:rsid w:val="00E26FFF"/>
    <w:rsid w:val="00E272D0"/>
    <w:rsid w:val="00E2762A"/>
    <w:rsid w:val="00E279F5"/>
    <w:rsid w:val="00E27AE1"/>
    <w:rsid w:val="00E3022E"/>
    <w:rsid w:val="00E303D3"/>
    <w:rsid w:val="00E3050C"/>
    <w:rsid w:val="00E30C0C"/>
    <w:rsid w:val="00E313A3"/>
    <w:rsid w:val="00E318BC"/>
    <w:rsid w:val="00E31D5F"/>
    <w:rsid w:val="00E32141"/>
    <w:rsid w:val="00E32389"/>
    <w:rsid w:val="00E32558"/>
    <w:rsid w:val="00E32585"/>
    <w:rsid w:val="00E32A31"/>
    <w:rsid w:val="00E32FBC"/>
    <w:rsid w:val="00E331A2"/>
    <w:rsid w:val="00E34105"/>
    <w:rsid w:val="00E34327"/>
    <w:rsid w:val="00E34639"/>
    <w:rsid w:val="00E34991"/>
    <w:rsid w:val="00E34DA7"/>
    <w:rsid w:val="00E34EDA"/>
    <w:rsid w:val="00E360B7"/>
    <w:rsid w:val="00E36430"/>
    <w:rsid w:val="00E37302"/>
    <w:rsid w:val="00E37746"/>
    <w:rsid w:val="00E37A8D"/>
    <w:rsid w:val="00E37B62"/>
    <w:rsid w:val="00E400ED"/>
    <w:rsid w:val="00E4133C"/>
    <w:rsid w:val="00E4184D"/>
    <w:rsid w:val="00E41D55"/>
    <w:rsid w:val="00E41FB5"/>
    <w:rsid w:val="00E420F2"/>
    <w:rsid w:val="00E42427"/>
    <w:rsid w:val="00E430E9"/>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6EE8"/>
    <w:rsid w:val="00E477B1"/>
    <w:rsid w:val="00E4782D"/>
    <w:rsid w:val="00E47BD3"/>
    <w:rsid w:val="00E47D1F"/>
    <w:rsid w:val="00E47E36"/>
    <w:rsid w:val="00E50187"/>
    <w:rsid w:val="00E50BAD"/>
    <w:rsid w:val="00E50C8B"/>
    <w:rsid w:val="00E50D10"/>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9C2"/>
    <w:rsid w:val="00E62132"/>
    <w:rsid w:val="00E62296"/>
    <w:rsid w:val="00E63237"/>
    <w:rsid w:val="00E6326A"/>
    <w:rsid w:val="00E63ADC"/>
    <w:rsid w:val="00E63E6F"/>
    <w:rsid w:val="00E6462C"/>
    <w:rsid w:val="00E646DE"/>
    <w:rsid w:val="00E64968"/>
    <w:rsid w:val="00E64E17"/>
    <w:rsid w:val="00E65044"/>
    <w:rsid w:val="00E65190"/>
    <w:rsid w:val="00E65589"/>
    <w:rsid w:val="00E65646"/>
    <w:rsid w:val="00E66520"/>
    <w:rsid w:val="00E666CC"/>
    <w:rsid w:val="00E66733"/>
    <w:rsid w:val="00E667CA"/>
    <w:rsid w:val="00E66B6C"/>
    <w:rsid w:val="00E67904"/>
    <w:rsid w:val="00E67FE3"/>
    <w:rsid w:val="00E7028C"/>
    <w:rsid w:val="00E702D0"/>
    <w:rsid w:val="00E70CED"/>
    <w:rsid w:val="00E7139A"/>
    <w:rsid w:val="00E7187A"/>
    <w:rsid w:val="00E71A37"/>
    <w:rsid w:val="00E71CAC"/>
    <w:rsid w:val="00E726A0"/>
    <w:rsid w:val="00E72F0F"/>
    <w:rsid w:val="00E72F34"/>
    <w:rsid w:val="00E738FB"/>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071"/>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6EB"/>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25C"/>
    <w:rsid w:val="00E93318"/>
    <w:rsid w:val="00E933A7"/>
    <w:rsid w:val="00E9370D"/>
    <w:rsid w:val="00E93755"/>
    <w:rsid w:val="00E93971"/>
    <w:rsid w:val="00E945F2"/>
    <w:rsid w:val="00E949FD"/>
    <w:rsid w:val="00E94F65"/>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170D"/>
    <w:rsid w:val="00EA2100"/>
    <w:rsid w:val="00EA23F4"/>
    <w:rsid w:val="00EA2B24"/>
    <w:rsid w:val="00EA2B7A"/>
    <w:rsid w:val="00EA2D99"/>
    <w:rsid w:val="00EA3548"/>
    <w:rsid w:val="00EA3BA8"/>
    <w:rsid w:val="00EA459C"/>
    <w:rsid w:val="00EA5277"/>
    <w:rsid w:val="00EA5343"/>
    <w:rsid w:val="00EA5559"/>
    <w:rsid w:val="00EA661F"/>
    <w:rsid w:val="00EA6932"/>
    <w:rsid w:val="00EA6998"/>
    <w:rsid w:val="00EA7AF6"/>
    <w:rsid w:val="00EB0279"/>
    <w:rsid w:val="00EB0869"/>
    <w:rsid w:val="00EB0AAA"/>
    <w:rsid w:val="00EB1338"/>
    <w:rsid w:val="00EB1449"/>
    <w:rsid w:val="00EB1549"/>
    <w:rsid w:val="00EB1730"/>
    <w:rsid w:val="00EB1A9A"/>
    <w:rsid w:val="00EB1AC4"/>
    <w:rsid w:val="00EB200A"/>
    <w:rsid w:val="00EB2C0C"/>
    <w:rsid w:val="00EB36C9"/>
    <w:rsid w:val="00EB411F"/>
    <w:rsid w:val="00EB42FA"/>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390C"/>
    <w:rsid w:val="00EC40C1"/>
    <w:rsid w:val="00EC43AF"/>
    <w:rsid w:val="00EC456D"/>
    <w:rsid w:val="00EC4948"/>
    <w:rsid w:val="00EC5933"/>
    <w:rsid w:val="00EC6298"/>
    <w:rsid w:val="00EC62FE"/>
    <w:rsid w:val="00EC6333"/>
    <w:rsid w:val="00EC6CCD"/>
    <w:rsid w:val="00EC76F7"/>
    <w:rsid w:val="00ED0040"/>
    <w:rsid w:val="00ED02E9"/>
    <w:rsid w:val="00ED05DE"/>
    <w:rsid w:val="00ED077D"/>
    <w:rsid w:val="00ED0DEA"/>
    <w:rsid w:val="00ED19A9"/>
    <w:rsid w:val="00ED25EF"/>
    <w:rsid w:val="00ED2991"/>
    <w:rsid w:val="00ED2E7A"/>
    <w:rsid w:val="00ED362F"/>
    <w:rsid w:val="00ED44C2"/>
    <w:rsid w:val="00ED4795"/>
    <w:rsid w:val="00ED4B90"/>
    <w:rsid w:val="00ED4BC8"/>
    <w:rsid w:val="00ED51E4"/>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7D8"/>
    <w:rsid w:val="00EE18EC"/>
    <w:rsid w:val="00EE1C9E"/>
    <w:rsid w:val="00EE1CDB"/>
    <w:rsid w:val="00EE1E87"/>
    <w:rsid w:val="00EE26F4"/>
    <w:rsid w:val="00EE26FE"/>
    <w:rsid w:val="00EE2AF5"/>
    <w:rsid w:val="00EE2F6C"/>
    <w:rsid w:val="00EE3920"/>
    <w:rsid w:val="00EE3956"/>
    <w:rsid w:val="00EE3B8A"/>
    <w:rsid w:val="00EE3D81"/>
    <w:rsid w:val="00EE3F70"/>
    <w:rsid w:val="00EE4175"/>
    <w:rsid w:val="00EE4CC9"/>
    <w:rsid w:val="00EE528F"/>
    <w:rsid w:val="00EE56FC"/>
    <w:rsid w:val="00EE578F"/>
    <w:rsid w:val="00EE5B91"/>
    <w:rsid w:val="00EE5BE6"/>
    <w:rsid w:val="00EE5D4E"/>
    <w:rsid w:val="00EE6193"/>
    <w:rsid w:val="00EE63AD"/>
    <w:rsid w:val="00EE6AB2"/>
    <w:rsid w:val="00EE7106"/>
    <w:rsid w:val="00EE712F"/>
    <w:rsid w:val="00EE726C"/>
    <w:rsid w:val="00EE737E"/>
    <w:rsid w:val="00EE7D17"/>
    <w:rsid w:val="00EF0220"/>
    <w:rsid w:val="00EF0A40"/>
    <w:rsid w:val="00EF113F"/>
    <w:rsid w:val="00EF1249"/>
    <w:rsid w:val="00EF134C"/>
    <w:rsid w:val="00EF1999"/>
    <w:rsid w:val="00EF1B61"/>
    <w:rsid w:val="00EF1D7F"/>
    <w:rsid w:val="00EF2D10"/>
    <w:rsid w:val="00EF2FEA"/>
    <w:rsid w:val="00EF303C"/>
    <w:rsid w:val="00EF3221"/>
    <w:rsid w:val="00EF38BD"/>
    <w:rsid w:val="00EF3C79"/>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4C80"/>
    <w:rsid w:val="00F04F0C"/>
    <w:rsid w:val="00F05985"/>
    <w:rsid w:val="00F05996"/>
    <w:rsid w:val="00F05A19"/>
    <w:rsid w:val="00F05AA5"/>
    <w:rsid w:val="00F05ADE"/>
    <w:rsid w:val="00F06084"/>
    <w:rsid w:val="00F06111"/>
    <w:rsid w:val="00F064B5"/>
    <w:rsid w:val="00F064F9"/>
    <w:rsid w:val="00F07587"/>
    <w:rsid w:val="00F076DE"/>
    <w:rsid w:val="00F07EBC"/>
    <w:rsid w:val="00F10524"/>
    <w:rsid w:val="00F10972"/>
    <w:rsid w:val="00F10E94"/>
    <w:rsid w:val="00F112F1"/>
    <w:rsid w:val="00F115ED"/>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36C"/>
    <w:rsid w:val="00F165AB"/>
    <w:rsid w:val="00F16861"/>
    <w:rsid w:val="00F16960"/>
    <w:rsid w:val="00F173C6"/>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22E"/>
    <w:rsid w:val="00F237F2"/>
    <w:rsid w:val="00F2401F"/>
    <w:rsid w:val="00F2402D"/>
    <w:rsid w:val="00F2403B"/>
    <w:rsid w:val="00F2463C"/>
    <w:rsid w:val="00F251D8"/>
    <w:rsid w:val="00F254A8"/>
    <w:rsid w:val="00F258CE"/>
    <w:rsid w:val="00F25C21"/>
    <w:rsid w:val="00F25D33"/>
    <w:rsid w:val="00F26065"/>
    <w:rsid w:val="00F270C3"/>
    <w:rsid w:val="00F2757C"/>
    <w:rsid w:val="00F2798A"/>
    <w:rsid w:val="00F30403"/>
    <w:rsid w:val="00F30417"/>
    <w:rsid w:val="00F30522"/>
    <w:rsid w:val="00F309E9"/>
    <w:rsid w:val="00F30BF5"/>
    <w:rsid w:val="00F30DC9"/>
    <w:rsid w:val="00F30F9F"/>
    <w:rsid w:val="00F315FA"/>
    <w:rsid w:val="00F3199A"/>
    <w:rsid w:val="00F31E61"/>
    <w:rsid w:val="00F321E9"/>
    <w:rsid w:val="00F32242"/>
    <w:rsid w:val="00F326A2"/>
    <w:rsid w:val="00F32807"/>
    <w:rsid w:val="00F32B51"/>
    <w:rsid w:val="00F3372A"/>
    <w:rsid w:val="00F337D4"/>
    <w:rsid w:val="00F33F03"/>
    <w:rsid w:val="00F340EA"/>
    <w:rsid w:val="00F341BA"/>
    <w:rsid w:val="00F3429E"/>
    <w:rsid w:val="00F34378"/>
    <w:rsid w:val="00F34480"/>
    <w:rsid w:val="00F34626"/>
    <w:rsid w:val="00F3510C"/>
    <w:rsid w:val="00F36187"/>
    <w:rsid w:val="00F362F6"/>
    <w:rsid w:val="00F366C7"/>
    <w:rsid w:val="00F367AF"/>
    <w:rsid w:val="00F367CA"/>
    <w:rsid w:val="00F369C3"/>
    <w:rsid w:val="00F369FB"/>
    <w:rsid w:val="00F3736F"/>
    <w:rsid w:val="00F376B1"/>
    <w:rsid w:val="00F37C60"/>
    <w:rsid w:val="00F40257"/>
    <w:rsid w:val="00F406CA"/>
    <w:rsid w:val="00F40715"/>
    <w:rsid w:val="00F407FC"/>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855"/>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41"/>
    <w:rsid w:val="00F541E4"/>
    <w:rsid w:val="00F54424"/>
    <w:rsid w:val="00F5468E"/>
    <w:rsid w:val="00F548A7"/>
    <w:rsid w:val="00F55521"/>
    <w:rsid w:val="00F55954"/>
    <w:rsid w:val="00F55BC9"/>
    <w:rsid w:val="00F55CB3"/>
    <w:rsid w:val="00F56912"/>
    <w:rsid w:val="00F56A49"/>
    <w:rsid w:val="00F56C09"/>
    <w:rsid w:val="00F57332"/>
    <w:rsid w:val="00F60493"/>
    <w:rsid w:val="00F60920"/>
    <w:rsid w:val="00F60A57"/>
    <w:rsid w:val="00F60F6A"/>
    <w:rsid w:val="00F61248"/>
    <w:rsid w:val="00F61FAC"/>
    <w:rsid w:val="00F62921"/>
    <w:rsid w:val="00F62D86"/>
    <w:rsid w:val="00F62DE2"/>
    <w:rsid w:val="00F62EF6"/>
    <w:rsid w:val="00F62EFE"/>
    <w:rsid w:val="00F63495"/>
    <w:rsid w:val="00F64357"/>
    <w:rsid w:val="00F6439F"/>
    <w:rsid w:val="00F643C4"/>
    <w:rsid w:val="00F64462"/>
    <w:rsid w:val="00F64787"/>
    <w:rsid w:val="00F64EDB"/>
    <w:rsid w:val="00F656C1"/>
    <w:rsid w:val="00F660E2"/>
    <w:rsid w:val="00F663D9"/>
    <w:rsid w:val="00F665CD"/>
    <w:rsid w:val="00F666A2"/>
    <w:rsid w:val="00F66EFA"/>
    <w:rsid w:val="00F66F0E"/>
    <w:rsid w:val="00F672A6"/>
    <w:rsid w:val="00F6747A"/>
    <w:rsid w:val="00F70006"/>
    <w:rsid w:val="00F70633"/>
    <w:rsid w:val="00F70C1A"/>
    <w:rsid w:val="00F70E77"/>
    <w:rsid w:val="00F71865"/>
    <w:rsid w:val="00F71920"/>
    <w:rsid w:val="00F71CE0"/>
    <w:rsid w:val="00F71D8E"/>
    <w:rsid w:val="00F72017"/>
    <w:rsid w:val="00F7202E"/>
    <w:rsid w:val="00F721A9"/>
    <w:rsid w:val="00F72203"/>
    <w:rsid w:val="00F724E9"/>
    <w:rsid w:val="00F728C0"/>
    <w:rsid w:val="00F72C62"/>
    <w:rsid w:val="00F72DCF"/>
    <w:rsid w:val="00F72DE1"/>
    <w:rsid w:val="00F72DFD"/>
    <w:rsid w:val="00F73388"/>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9B2"/>
    <w:rsid w:val="00F82C50"/>
    <w:rsid w:val="00F82E66"/>
    <w:rsid w:val="00F835CA"/>
    <w:rsid w:val="00F83834"/>
    <w:rsid w:val="00F838C9"/>
    <w:rsid w:val="00F839F6"/>
    <w:rsid w:val="00F840E1"/>
    <w:rsid w:val="00F8416D"/>
    <w:rsid w:val="00F8463D"/>
    <w:rsid w:val="00F84B59"/>
    <w:rsid w:val="00F84B72"/>
    <w:rsid w:val="00F85233"/>
    <w:rsid w:val="00F85D8B"/>
    <w:rsid w:val="00F85DA7"/>
    <w:rsid w:val="00F8625E"/>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3FFB"/>
    <w:rsid w:val="00F94049"/>
    <w:rsid w:val="00F942F1"/>
    <w:rsid w:val="00F9480B"/>
    <w:rsid w:val="00F94C9A"/>
    <w:rsid w:val="00F94CBD"/>
    <w:rsid w:val="00F94E5B"/>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39"/>
    <w:rsid w:val="00FA34AB"/>
    <w:rsid w:val="00FA38F0"/>
    <w:rsid w:val="00FA3B3B"/>
    <w:rsid w:val="00FA3C90"/>
    <w:rsid w:val="00FA4EB5"/>
    <w:rsid w:val="00FA564E"/>
    <w:rsid w:val="00FA56BD"/>
    <w:rsid w:val="00FA5AB4"/>
    <w:rsid w:val="00FA5BCB"/>
    <w:rsid w:val="00FA5F56"/>
    <w:rsid w:val="00FA637E"/>
    <w:rsid w:val="00FA6804"/>
    <w:rsid w:val="00FA681C"/>
    <w:rsid w:val="00FA6B4B"/>
    <w:rsid w:val="00FA6BE0"/>
    <w:rsid w:val="00FA6CE3"/>
    <w:rsid w:val="00FA75EE"/>
    <w:rsid w:val="00FA766B"/>
    <w:rsid w:val="00FA7D7D"/>
    <w:rsid w:val="00FA7E50"/>
    <w:rsid w:val="00FB00C9"/>
    <w:rsid w:val="00FB084B"/>
    <w:rsid w:val="00FB0C32"/>
    <w:rsid w:val="00FB0E87"/>
    <w:rsid w:val="00FB133A"/>
    <w:rsid w:val="00FB2B91"/>
    <w:rsid w:val="00FB2B99"/>
    <w:rsid w:val="00FB2E7A"/>
    <w:rsid w:val="00FB2F99"/>
    <w:rsid w:val="00FB335A"/>
    <w:rsid w:val="00FB339D"/>
    <w:rsid w:val="00FB3AE4"/>
    <w:rsid w:val="00FB3B81"/>
    <w:rsid w:val="00FB3ED3"/>
    <w:rsid w:val="00FB403A"/>
    <w:rsid w:val="00FB4B09"/>
    <w:rsid w:val="00FB4B9C"/>
    <w:rsid w:val="00FB4C32"/>
    <w:rsid w:val="00FB5062"/>
    <w:rsid w:val="00FB51B3"/>
    <w:rsid w:val="00FB5542"/>
    <w:rsid w:val="00FB5DEA"/>
    <w:rsid w:val="00FB5ECA"/>
    <w:rsid w:val="00FB6036"/>
    <w:rsid w:val="00FB645A"/>
    <w:rsid w:val="00FB6866"/>
    <w:rsid w:val="00FB6918"/>
    <w:rsid w:val="00FB6B30"/>
    <w:rsid w:val="00FB6B37"/>
    <w:rsid w:val="00FB7A50"/>
    <w:rsid w:val="00FB7F54"/>
    <w:rsid w:val="00FC0535"/>
    <w:rsid w:val="00FC07BD"/>
    <w:rsid w:val="00FC0DF1"/>
    <w:rsid w:val="00FC10AB"/>
    <w:rsid w:val="00FC11DE"/>
    <w:rsid w:val="00FC165F"/>
    <w:rsid w:val="00FC1758"/>
    <w:rsid w:val="00FC19E0"/>
    <w:rsid w:val="00FC1B71"/>
    <w:rsid w:val="00FC1BDE"/>
    <w:rsid w:val="00FC1CEA"/>
    <w:rsid w:val="00FC27AF"/>
    <w:rsid w:val="00FC2D0E"/>
    <w:rsid w:val="00FC314B"/>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71E"/>
    <w:rsid w:val="00FC7C4F"/>
    <w:rsid w:val="00FC7D0C"/>
    <w:rsid w:val="00FD0107"/>
    <w:rsid w:val="00FD04BB"/>
    <w:rsid w:val="00FD050C"/>
    <w:rsid w:val="00FD0723"/>
    <w:rsid w:val="00FD146A"/>
    <w:rsid w:val="00FD1490"/>
    <w:rsid w:val="00FD1B77"/>
    <w:rsid w:val="00FD1BE0"/>
    <w:rsid w:val="00FD23FB"/>
    <w:rsid w:val="00FD2590"/>
    <w:rsid w:val="00FD2E02"/>
    <w:rsid w:val="00FD2E9F"/>
    <w:rsid w:val="00FD2EC3"/>
    <w:rsid w:val="00FD3495"/>
    <w:rsid w:val="00FD3B6C"/>
    <w:rsid w:val="00FD3BC6"/>
    <w:rsid w:val="00FD425B"/>
    <w:rsid w:val="00FD4A11"/>
    <w:rsid w:val="00FD4C38"/>
    <w:rsid w:val="00FD4E1E"/>
    <w:rsid w:val="00FD5D3B"/>
    <w:rsid w:val="00FD6371"/>
    <w:rsid w:val="00FD6708"/>
    <w:rsid w:val="00FD74B9"/>
    <w:rsid w:val="00FD7A64"/>
    <w:rsid w:val="00FE000E"/>
    <w:rsid w:val="00FE06EA"/>
    <w:rsid w:val="00FE0725"/>
    <w:rsid w:val="00FE08A4"/>
    <w:rsid w:val="00FE131C"/>
    <w:rsid w:val="00FE1784"/>
    <w:rsid w:val="00FE17B7"/>
    <w:rsid w:val="00FE18D3"/>
    <w:rsid w:val="00FE1AF4"/>
    <w:rsid w:val="00FE1EA2"/>
    <w:rsid w:val="00FE3056"/>
    <w:rsid w:val="00FE36F2"/>
    <w:rsid w:val="00FE3CFE"/>
    <w:rsid w:val="00FE3D4D"/>
    <w:rsid w:val="00FE3D94"/>
    <w:rsid w:val="00FE4346"/>
    <w:rsid w:val="00FE484A"/>
    <w:rsid w:val="00FE54C1"/>
    <w:rsid w:val="00FE586D"/>
    <w:rsid w:val="00FE5EF4"/>
    <w:rsid w:val="00FE5F32"/>
    <w:rsid w:val="00FE6497"/>
    <w:rsid w:val="00FE6573"/>
    <w:rsid w:val="00FE6E8C"/>
    <w:rsid w:val="00FE6F49"/>
    <w:rsid w:val="00FE75BC"/>
    <w:rsid w:val="00FE7923"/>
    <w:rsid w:val="00FE7AB5"/>
    <w:rsid w:val="00FF04EA"/>
    <w:rsid w:val="00FF066F"/>
    <w:rsid w:val="00FF06A0"/>
    <w:rsid w:val="00FF0C84"/>
    <w:rsid w:val="00FF0FD0"/>
    <w:rsid w:val="00FF10A7"/>
    <w:rsid w:val="00FF112D"/>
    <w:rsid w:val="00FF1610"/>
    <w:rsid w:val="00FF1BB9"/>
    <w:rsid w:val="00FF2071"/>
    <w:rsid w:val="00FF20CB"/>
    <w:rsid w:val="00FF210F"/>
    <w:rsid w:val="00FF2425"/>
    <w:rsid w:val="00FF395D"/>
    <w:rsid w:val="00FF3AA1"/>
    <w:rsid w:val="00FF4467"/>
    <w:rsid w:val="00FF472B"/>
    <w:rsid w:val="00FF4D58"/>
    <w:rsid w:val="00FF4D76"/>
    <w:rsid w:val="00FF4F95"/>
    <w:rsid w:val="00FF51AF"/>
    <w:rsid w:val="00FF6158"/>
    <w:rsid w:val="00FF663C"/>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Default Paragraph Font" w:uiPriority="1"/>
    <w:lsdException w:name="Hyperlink" w:uiPriority="99"/>
    <w:lsdException w:name="Strong" w:uiPriority="22"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link w:val="EQChar"/>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tabs>
        <w:tab w:val="left" w:pos="1304"/>
        <w:tab w:val="left" w:pos="1701"/>
      </w:tabs>
      <w:spacing w:after="160" w:line="259" w:lineRule="auto"/>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162F10"/>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62F10"/>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162F10"/>
    <w:rPr>
      <w:rFonts w:ascii="Arial" w:hAnsi="Arial"/>
      <w:sz w:val="36"/>
    </w:rPr>
  </w:style>
  <w:style w:type="paragraph" w:customStyle="1" w:styleId="title3">
    <w:name w:val="title 3"/>
    <w:basedOn w:val="title2"/>
    <w:next w:val="a"/>
    <w:link w:val="title30"/>
    <w:qFormat/>
    <w:rsid w:val="00EC6333"/>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62F10"/>
    <w:rPr>
      <w:rFonts w:ascii="Arial" w:eastAsia="Arial" w:hAnsi="Arial" w:cs="Arial"/>
      <w:bCs/>
      <w:iCs/>
      <w:sz w:val="28"/>
      <w:szCs w:val="28"/>
    </w:rPr>
  </w:style>
  <w:style w:type="character" w:customStyle="1" w:styleId="title30">
    <w:name w:val="title 3 字符"/>
    <w:link w:val="title3"/>
    <w:rsid w:val="00EC6333"/>
    <w:rPr>
      <w:rFonts w:ascii="Arial" w:eastAsia="Arial" w:hAnsi="Arial" w:cs="Arial"/>
      <w:bCs/>
      <w:iCs/>
      <w:sz w:val="22"/>
      <w:szCs w:val="28"/>
    </w:rPr>
  </w:style>
  <w:style w:type="paragraph" w:customStyle="1" w:styleId="bullet1">
    <w:name w:val="bullet1"/>
    <w:basedOn w:val="a"/>
    <w:link w:val="bullet10"/>
    <w:qFormat/>
    <w:rsid w:val="009B4B29"/>
    <w:pPr>
      <w:numPr>
        <w:numId w:val="7"/>
      </w:numPr>
    </w:pPr>
    <w:rPr>
      <w:rFonts w:eastAsia="宋体"/>
      <w:lang w:eastAsia="zh-CN"/>
    </w:rPr>
  </w:style>
  <w:style w:type="character" w:customStyle="1" w:styleId="bullet10">
    <w:name w:val="bullet1 字符"/>
    <w:link w:val="bullet1"/>
    <w:rsid w:val="009B4B29"/>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9B4B29"/>
    <w:pPr>
      <w:numPr>
        <w:ilvl w:val="1"/>
      </w:numPr>
    </w:pPr>
  </w:style>
  <w:style w:type="paragraph" w:customStyle="1" w:styleId="bullet3">
    <w:name w:val="bullet3"/>
    <w:basedOn w:val="bullet1"/>
    <w:link w:val="bullet30"/>
    <w:qFormat/>
    <w:rsid w:val="009B4B29"/>
    <w:pPr>
      <w:numPr>
        <w:ilvl w:val="2"/>
      </w:numPr>
    </w:pPr>
  </w:style>
  <w:style w:type="character" w:customStyle="1" w:styleId="bullet20">
    <w:name w:val="bullet2 字符"/>
    <w:basedOn w:val="bullet10"/>
    <w:link w:val="bullet2"/>
    <w:rsid w:val="009B4B29"/>
    <w:rPr>
      <w:szCs w:val="24"/>
    </w:rPr>
  </w:style>
  <w:style w:type="character" w:customStyle="1" w:styleId="bullet30">
    <w:name w:val="bullet3 字符"/>
    <w:basedOn w:val="bullet10"/>
    <w:link w:val="bullet3"/>
    <w:rsid w:val="009B4B2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boldbullet1"/>
    <w:link w:val="observation0"/>
    <w:qFormat/>
    <w:rsid w:val="00061A6E"/>
    <w:pPr>
      <w:numPr>
        <w:numId w:val="11"/>
      </w:numPr>
      <w:ind w:left="1418" w:hanging="1418"/>
    </w:pPr>
  </w:style>
  <w:style w:type="paragraph" w:customStyle="1" w:styleId="boldbullet1">
    <w:name w:val="boldbullet1"/>
    <w:basedOn w:val="bullet1"/>
    <w:link w:val="boldbullet10"/>
    <w:qFormat/>
    <w:rsid w:val="009B4B29"/>
    <w:rPr>
      <w:b/>
    </w:rPr>
  </w:style>
  <w:style w:type="character" w:customStyle="1" w:styleId="observation0">
    <w:name w:val="observation 字符"/>
    <w:basedOn w:val="a1"/>
    <w:link w:val="observation"/>
    <w:rsid w:val="00061A6E"/>
    <w:rPr>
      <w:b/>
      <w:szCs w:val="24"/>
    </w:rPr>
  </w:style>
  <w:style w:type="paragraph" w:customStyle="1" w:styleId="boldbullet2">
    <w:name w:val="boldbullet2"/>
    <w:basedOn w:val="bullet2"/>
    <w:link w:val="boldbullet20"/>
    <w:qFormat/>
    <w:rsid w:val="009B4B29"/>
    <w:rPr>
      <w:b/>
    </w:rPr>
  </w:style>
  <w:style w:type="character" w:customStyle="1" w:styleId="boldbullet10">
    <w:name w:val="boldbullet1 字符"/>
    <w:basedOn w:val="bullet10"/>
    <w:link w:val="boldbullet1"/>
    <w:rsid w:val="009B4B29"/>
    <w:rPr>
      <w:b/>
      <w:szCs w:val="24"/>
    </w:rPr>
  </w:style>
  <w:style w:type="character" w:customStyle="1" w:styleId="boldbullet20">
    <w:name w:val="boldbullet2 字符"/>
    <w:basedOn w:val="bullet20"/>
    <w:link w:val="boldbullet2"/>
    <w:rsid w:val="009B4B29"/>
    <w:rPr>
      <w:b/>
      <w:szCs w:val="24"/>
    </w:rPr>
  </w:style>
  <w:style w:type="paragraph" w:customStyle="1" w:styleId="figure">
    <w:name w:val="figure"/>
    <w:basedOn w:val="a"/>
    <w:next w:val="a"/>
    <w:link w:val="figure0"/>
    <w:qFormat/>
    <w:rsid w:val="002120DC"/>
    <w:pPr>
      <w:numPr>
        <w:numId w:val="18"/>
      </w:numPr>
      <w:jc w:val="center"/>
    </w:pPr>
    <w:rPr>
      <w:rFonts w:eastAsiaTheme="minorEastAsia"/>
      <w:lang w:eastAsia="zh-CN"/>
    </w:rPr>
  </w:style>
  <w:style w:type="character" w:customStyle="1" w:styleId="figure0">
    <w:name w:val="figure 字符"/>
    <w:basedOn w:val="table0"/>
    <w:link w:val="figure"/>
    <w:rsid w:val="002120DC"/>
    <w:rPr>
      <w:rFonts w:eastAsiaTheme="minorEastAsia"/>
      <w:szCs w:val="24"/>
    </w:rPr>
  </w:style>
  <w:style w:type="paragraph" w:customStyle="1" w:styleId="Default">
    <w:name w:val="Default"/>
    <w:rsid w:val="009239EC"/>
    <w:pPr>
      <w:widowControl w:val="0"/>
      <w:autoSpaceDE w:val="0"/>
      <w:autoSpaceDN w:val="0"/>
      <w:adjustRightInd w:val="0"/>
    </w:pPr>
    <w:rPr>
      <w:rFonts w:ascii="Calibri" w:hAnsi="Calibri" w:cs="Calibri"/>
      <w:color w:val="000000"/>
      <w:sz w:val="24"/>
      <w:szCs w:val="24"/>
    </w:rPr>
  </w:style>
  <w:style w:type="paragraph" w:styleId="afa">
    <w:name w:val="Normal (Web)"/>
    <w:basedOn w:val="a"/>
    <w:uiPriority w:val="99"/>
    <w:unhideWhenUsed/>
    <w:rsid w:val="009239EC"/>
    <w:pPr>
      <w:spacing w:before="100" w:beforeAutospacing="1" w:after="100" w:afterAutospacing="1"/>
      <w:jc w:val="left"/>
    </w:pPr>
    <w:rPr>
      <w:rFonts w:ascii="宋体" w:eastAsia="宋体" w:hAnsi="宋体" w:cs="宋体"/>
      <w:sz w:val="24"/>
      <w:lang w:eastAsia="zh-CN"/>
    </w:rPr>
  </w:style>
  <w:style w:type="character" w:customStyle="1" w:styleId="EQChar">
    <w:name w:val="EQ Char"/>
    <w:link w:val="EQ"/>
    <w:qFormat/>
    <w:locked/>
    <w:rsid w:val="00CF264C"/>
    <w:rPr>
      <w:rFonts w:eastAsia="Times New Roman"/>
      <w:noProof/>
      <w:lang w:val="en-GB" w:eastAsia="en-GB"/>
    </w:rPr>
  </w:style>
  <w:style w:type="paragraph" w:customStyle="1" w:styleId="proposal">
    <w:name w:val="proposal"/>
    <w:basedOn w:val="a0"/>
    <w:next w:val="a"/>
    <w:link w:val="proposalChar"/>
    <w:qFormat/>
    <w:rsid w:val="007E3FF4"/>
    <w:pPr>
      <w:numPr>
        <w:numId w:val="36"/>
      </w:numPr>
      <w:spacing w:beforeLines="50" w:before="120" w:afterLines="50"/>
      <w:ind w:hanging="1130"/>
    </w:pPr>
    <w:rPr>
      <w:rFonts w:eastAsiaTheme="minorEastAsia"/>
      <w:b/>
      <w:szCs w:val="20"/>
      <w:lang w:eastAsia="zh-CN"/>
      <w14:scene3d>
        <w14:camera w14:prst="orthographicFront"/>
        <w14:lightRig w14:rig="threePt" w14:dir="t">
          <w14:rot w14:lat="0" w14:lon="0" w14:rev="0"/>
        </w14:lightRig>
      </w14:scene3d>
    </w:rPr>
  </w:style>
  <w:style w:type="character" w:customStyle="1" w:styleId="proposalChar">
    <w:name w:val="proposal Char"/>
    <w:link w:val="proposal"/>
    <w:rsid w:val="007E3FF4"/>
    <w:rPr>
      <w:rFonts w:eastAsiaTheme="minorEastAsia"/>
      <w:b/>
      <w14:scene3d>
        <w14:camera w14:prst="orthographicFront"/>
        <w14:lightRig w14:rig="threePt" w14:dir="t">
          <w14:rot w14:lat="0" w14:lon="0" w14:rev="0"/>
        </w14:lightRig>
      </w14:scene3d>
    </w:rPr>
  </w:style>
  <w:style w:type="character" w:styleId="afb">
    <w:name w:val="Strong"/>
    <w:uiPriority w:val="22"/>
    <w:qFormat/>
    <w:rsid w:val="00F3429E"/>
    <w:rPr>
      <w:b/>
      <w:bCs/>
    </w:rPr>
  </w:style>
  <w:style w:type="paragraph" w:customStyle="1" w:styleId="title4">
    <w:name w:val="title 4"/>
    <w:basedOn w:val="title3"/>
    <w:next w:val="a"/>
    <w:link w:val="title40"/>
    <w:rsid w:val="000D7E8F"/>
    <w:pPr>
      <w:numPr>
        <w:ilvl w:val="3"/>
      </w:numPr>
      <w:outlineLvl w:val="3"/>
    </w:pPr>
    <w:rPr>
      <w:rFonts w:eastAsia="微软雅黑"/>
      <w:kern w:val="2"/>
      <w:sz w:val="21"/>
    </w:rPr>
  </w:style>
  <w:style w:type="character" w:customStyle="1" w:styleId="title40">
    <w:name w:val="title 4 字符"/>
    <w:basedOn w:val="af3"/>
    <w:link w:val="title4"/>
    <w:rsid w:val="000D7E8F"/>
    <w:rPr>
      <w:rFonts w:ascii="Arial" w:eastAsia="微软雅黑" w:hAnsi="Arial" w:cs="Arial"/>
      <w:bCs/>
      <w:iCs/>
      <w:kern w:val="2"/>
      <w:sz w:val="2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6390C-A74C-49FC-A440-29F243EA5A5D}">
  <ds:schemaRefs>
    <ds:schemaRef ds:uri="http://schemas.microsoft.com/sharepoint/v3/contenttype/forms"/>
  </ds:schemaRefs>
</ds:datastoreItem>
</file>

<file path=customXml/itemProps2.xml><?xml version="1.0" encoding="utf-8"?>
<ds:datastoreItem xmlns:ds="http://schemas.openxmlformats.org/officeDocument/2006/customXml" ds:itemID="{1D18C7A8-E451-46F8-BA86-40C916F997C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A253FD0-FA27-46EC-B43D-FF7A56591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78A1D-0F38-462B-8ACE-C1E30E2EA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10540</Words>
  <Characters>60079</Characters>
  <Application>Microsoft Office Word</Application>
  <DocSecurity>0</DocSecurity>
  <Lines>500</Lines>
  <Paragraphs>140</Paragraphs>
  <ScaleCrop>false</ScaleCrop>
  <Company>Vivo</Company>
  <LinksUpToDate>false</LinksUpToDate>
  <CharactersWithSpaces>70479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5</cp:revision>
  <cp:lastPrinted>2011-08-03T09:36:00Z</cp:lastPrinted>
  <dcterms:created xsi:type="dcterms:W3CDTF">2022-09-30T14:53:00Z</dcterms:created>
  <dcterms:modified xsi:type="dcterms:W3CDTF">2022-09-30T15:11:00Z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